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143" w:rsidRPr="008D2998" w:rsidRDefault="00330143" w:rsidP="00C0577F">
      <w:pPr>
        <w:jc w:val="center"/>
        <w:rPr>
          <w:kern w:val="28"/>
        </w:rPr>
      </w:pPr>
    </w:p>
    <w:p w:rsidR="00C0577F" w:rsidRPr="008D2998" w:rsidRDefault="00C0577F" w:rsidP="00C0577F">
      <w:pPr>
        <w:ind w:right="269"/>
        <w:jc w:val="center"/>
        <w:rPr>
          <w:b/>
          <w:sz w:val="28"/>
          <w:szCs w:val="28"/>
        </w:rPr>
      </w:pPr>
      <w:r w:rsidRPr="008D2998">
        <w:rPr>
          <w:b/>
          <w:sz w:val="28"/>
          <w:szCs w:val="28"/>
        </w:rPr>
        <w:t>Проект изменений в Правила землепользования и застройки муниципального образования «Корниловское сельское поселение» Томского района Томской области</w:t>
      </w:r>
    </w:p>
    <w:p w:rsidR="00C0577F" w:rsidRPr="008D2998" w:rsidRDefault="00C0577F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  <w:r w:rsidRPr="008D2998">
        <w:rPr>
          <w:b/>
          <w:sz w:val="24"/>
          <w:szCs w:val="24"/>
        </w:rPr>
        <w:t>Глава 10. Градостроительные регламенты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30</w:t>
      </w:r>
      <w:r w:rsidRPr="008D2998">
        <w:rPr>
          <w:sz w:val="24"/>
          <w:szCs w:val="24"/>
        </w:rPr>
        <w:t>. Зона застройки индивидуальными жилыми домами (Ж-1)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Зона предназначена для застройки индивидуальными жилыми домами и предназначена для проживания в сочетании с ведением ограниченного личного подсобного хозяйства, отдыха или индивидуальной трудовой деятельности, допускается размещение объектов социального и культурно - бытового обслуживания населения, преимущественно местного значения, иных объектов согласно градостроительным регламентам.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="00394996" w:rsidRPr="008D2998">
        <w:rPr>
          <w:sz w:val="24"/>
          <w:szCs w:val="24"/>
        </w:rPr>
        <w:t>-  Для индивидуального жилищного строительства</w:t>
      </w:r>
      <w:r w:rsidRPr="008D2998">
        <w:rPr>
          <w:sz w:val="24"/>
          <w:szCs w:val="24"/>
        </w:rPr>
        <w:t>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Жилые дома блок</w:t>
      </w:r>
      <w:r w:rsidR="00394996" w:rsidRPr="008D2998">
        <w:rPr>
          <w:sz w:val="24"/>
          <w:szCs w:val="24"/>
        </w:rPr>
        <w:t>ированной застройки (2-3 этажа);</w:t>
      </w:r>
    </w:p>
    <w:p w:rsidR="00394996" w:rsidRPr="008D2998" w:rsidRDefault="00394996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              - Для ведения личного подсобного хозяйства.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временные павильоны розничной торговли и обслуживания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магазины продовольственные и промтоварные торговой площадью не более 50 кв. 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салоны сотовой связи, фотосалоны, пункты продажи сотовых телефонов и приема  платежей;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гостиницы не более 20 мест;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офисы, отделения банков;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центры общения и досуговых занятий, залы для встреч, собраний, занятий детей и молодежи, взрослых многоцелевого и специализированного назначения;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библиотеки;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дошкольные образовательные учреждения;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фельдшерско-акушерские пункты;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медицинские кабинеты частной практики;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аптеки, аптечные пункты;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ветлечебницы без постоянного содержания животных;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спортплощадки, теннисные корты;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спортзалы, залы рекреации;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proofErr w:type="gramStart"/>
      <w:r w:rsidRPr="008D2998">
        <w:rPr>
          <w:sz w:val="24"/>
          <w:szCs w:val="24"/>
        </w:rPr>
        <w:t>- приемные пункты и мастерские по мелкому бытовому ремонту (ремонту обуви,</w:t>
      </w:r>
      <w:proofErr w:type="gramEnd"/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одежды, зонтов, часов и т.п.), пошивочные ателье и мастерские до 100 кв</w:t>
      </w:r>
      <w:proofErr w:type="gramStart"/>
      <w:r w:rsidRPr="008D2998">
        <w:rPr>
          <w:sz w:val="24"/>
          <w:szCs w:val="24"/>
        </w:rPr>
        <w:t>.м</w:t>
      </w:r>
      <w:proofErr w:type="gramEnd"/>
      <w:r w:rsidRPr="008D2998">
        <w:rPr>
          <w:sz w:val="24"/>
          <w:szCs w:val="24"/>
        </w:rPr>
        <w:t>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парикмахерские, косметические салоны, салоны красоты;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отделения связи;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 общественного питания не более чем 20 посадочных мест с режимом работы до 23 часов;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</w:t>
      </w:r>
      <w:proofErr w:type="gramStart"/>
      <w:r w:rsidRPr="008D2998">
        <w:rPr>
          <w:sz w:val="24"/>
          <w:szCs w:val="24"/>
        </w:rPr>
        <w:t>фитнес-клубы</w:t>
      </w:r>
      <w:proofErr w:type="gramEnd"/>
      <w:r w:rsidRPr="008D2998">
        <w:rPr>
          <w:sz w:val="24"/>
          <w:szCs w:val="24"/>
        </w:rPr>
        <w:t>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опорные пункты правопорядка.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3. Вспомогательные виды разрешенного использования на площади до 15% территории планировочной единицы данной зоны в соответствии с утвержденной документацией по планировке территории </w:t>
      </w:r>
    </w:p>
    <w:p w:rsidR="00394996" w:rsidRPr="008D2998" w:rsidRDefault="00394996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              - огородничество;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хозяйственные постройки;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не более чем на 2 машины, в т.ч. встроенные в 1 этажи жилых домов; закрытые автостоянки для грузового транспорта и транспорта для перевозки людей, находящегося в личной собственности, грузоподъемностью менее 1,5 тонны;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открытые места для стоянки автомобилей;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для хранения маломерных судов;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летние кухни;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отдельно стоящие беседки и навесы, в т.ч. предназначенные для осуществления хозяйственной деятельности;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строения для домашних животных и птицы;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отдельно стоящие индивидуальные душевые, бани, сауны, бассейны, расположенные  на приусадебных участках;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теплицы, оранжереи;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надворные туалеты (при условии устройства септика с фильтрующим колодцем);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индивидуальные резервуары для хранения воды, скважины для забора воды, индивидуальные колодцы;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сады, огороды, палисадники;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открытые площадки для занятий спортом и физкультурой;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отдыха взрослого населения и площадки для детей;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придомовые зеленые насаждения;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т.п.).</w:t>
      </w:r>
    </w:p>
    <w:p w:rsidR="00330143" w:rsidRPr="008D2998" w:rsidRDefault="00330143" w:rsidP="00330143">
      <w:pPr>
        <w:keepNext/>
        <w:ind w:firstLine="567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Ж-1: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2"/>
        <w:gridCol w:w="1701"/>
      </w:tblGrid>
      <w:tr w:rsidR="00330143" w:rsidRPr="008D2998" w:rsidTr="00C2532A">
        <w:tc>
          <w:tcPr>
            <w:tcW w:w="8222" w:type="dxa"/>
          </w:tcPr>
          <w:p w:rsidR="00330143" w:rsidRPr="008D2998" w:rsidRDefault="00330143" w:rsidP="00C2532A">
            <w:pPr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1701" w:type="dxa"/>
            <w:tcBorders>
              <w:bottom w:val="nil"/>
            </w:tcBorders>
          </w:tcPr>
          <w:p w:rsidR="00330143" w:rsidRPr="008D2998" w:rsidRDefault="00330143" w:rsidP="00C2532A">
            <w:pPr>
              <w:ind w:firstLine="426"/>
              <w:jc w:val="center"/>
              <w:rPr>
                <w:sz w:val="24"/>
                <w:szCs w:val="24"/>
              </w:rPr>
            </w:pPr>
          </w:p>
        </w:tc>
      </w:tr>
      <w:tr w:rsidR="00330143" w:rsidRPr="008D2998" w:rsidTr="00C2532A">
        <w:tc>
          <w:tcPr>
            <w:tcW w:w="8222" w:type="dxa"/>
          </w:tcPr>
          <w:p w:rsidR="00330143" w:rsidRPr="008D2998" w:rsidRDefault="00C2532A" w:rsidP="00C2532A">
            <w:pPr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М</w:t>
            </w:r>
            <w:r w:rsidR="00330143" w:rsidRPr="008D2998">
              <w:rPr>
                <w:sz w:val="24"/>
                <w:szCs w:val="24"/>
              </w:rPr>
              <w:t>инимальный</w:t>
            </w:r>
            <w:r w:rsidRPr="008D2998">
              <w:rPr>
                <w:sz w:val="24"/>
                <w:szCs w:val="24"/>
              </w:rPr>
              <w:t>, максимальный ИЖС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330143" w:rsidRPr="008D2998" w:rsidRDefault="00330143" w:rsidP="00394996">
            <w:pPr>
              <w:jc w:val="center"/>
              <w:rPr>
                <w:sz w:val="24"/>
                <w:szCs w:val="24"/>
                <w:lang w:val="en-US"/>
              </w:rPr>
            </w:pPr>
            <w:r w:rsidRPr="008D2998">
              <w:rPr>
                <w:sz w:val="24"/>
                <w:szCs w:val="24"/>
              </w:rPr>
              <w:t>0,0</w:t>
            </w:r>
            <w:r w:rsidR="00394996" w:rsidRPr="008D2998">
              <w:rPr>
                <w:sz w:val="24"/>
                <w:szCs w:val="24"/>
              </w:rPr>
              <w:t>5</w:t>
            </w:r>
            <w:r w:rsidRPr="008D2998">
              <w:rPr>
                <w:sz w:val="24"/>
                <w:szCs w:val="24"/>
              </w:rPr>
              <w:t xml:space="preserve"> га</w:t>
            </w:r>
            <w:r w:rsidR="00C2532A" w:rsidRPr="008D2998">
              <w:rPr>
                <w:sz w:val="24"/>
                <w:szCs w:val="24"/>
              </w:rPr>
              <w:t>-0,15га</w:t>
            </w:r>
          </w:p>
        </w:tc>
      </w:tr>
      <w:tr w:rsidR="00330143" w:rsidRPr="008D2998" w:rsidTr="00C2532A">
        <w:tc>
          <w:tcPr>
            <w:tcW w:w="8222" w:type="dxa"/>
          </w:tcPr>
          <w:p w:rsidR="00330143" w:rsidRPr="008D2998" w:rsidRDefault="00C2532A" w:rsidP="00C2532A">
            <w:pPr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Минимальный, максимальный ЛПХ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30143" w:rsidRPr="008D2998" w:rsidRDefault="00C2532A" w:rsidP="00C2532A">
            <w:pPr>
              <w:jc w:val="center"/>
              <w:rPr>
                <w:sz w:val="24"/>
                <w:szCs w:val="24"/>
                <w:lang w:val="en-US"/>
              </w:rPr>
            </w:pPr>
            <w:r w:rsidRPr="008D2998">
              <w:rPr>
                <w:sz w:val="24"/>
                <w:szCs w:val="24"/>
              </w:rPr>
              <w:t>0,05га-</w:t>
            </w:r>
            <w:r w:rsidR="00330143" w:rsidRPr="008D2998">
              <w:rPr>
                <w:sz w:val="24"/>
                <w:szCs w:val="24"/>
                <w:lang w:val="en-US"/>
              </w:rPr>
              <w:t xml:space="preserve">0.25 </w:t>
            </w:r>
            <w:r w:rsidR="00330143" w:rsidRPr="008D2998">
              <w:rPr>
                <w:sz w:val="24"/>
                <w:szCs w:val="24"/>
              </w:rPr>
              <w:t>га</w:t>
            </w:r>
          </w:p>
        </w:tc>
      </w:tr>
      <w:tr w:rsidR="00330143" w:rsidRPr="008D2998" w:rsidTr="00C2532A">
        <w:trPr>
          <w:trHeight w:val="819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330143" w:rsidRPr="008D2998" w:rsidRDefault="00330143" w:rsidP="00C2532A">
            <w:pPr>
              <w:ind w:firstLine="426"/>
              <w:jc w:val="center"/>
              <w:rPr>
                <w:sz w:val="24"/>
                <w:szCs w:val="24"/>
              </w:rPr>
            </w:pPr>
          </w:p>
        </w:tc>
      </w:tr>
      <w:tr w:rsidR="00330143" w:rsidRPr="008D2998" w:rsidTr="00C2532A">
        <w:trPr>
          <w:trHeight w:val="171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от красной линии до линии застройки  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5 м</w:t>
            </w:r>
          </w:p>
        </w:tc>
      </w:tr>
      <w:tr w:rsidR="00330143" w:rsidRPr="008D2998" w:rsidTr="00C2532A">
        <w:trPr>
          <w:trHeight w:val="171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от усадебного, </w:t>
            </w:r>
            <w:proofErr w:type="gramStart"/>
            <w:r w:rsidRPr="008D2998">
              <w:rPr>
                <w:sz w:val="24"/>
                <w:szCs w:val="24"/>
              </w:rPr>
              <w:t>одно-двухквартирного</w:t>
            </w:r>
            <w:proofErr w:type="gramEnd"/>
            <w:r w:rsidRPr="008D2998">
              <w:rPr>
                <w:sz w:val="24"/>
                <w:szCs w:val="24"/>
              </w:rPr>
              <w:t xml:space="preserve"> и блокированного дома  до границы соседнего </w:t>
            </w:r>
            <w:proofErr w:type="spellStart"/>
            <w:r w:rsidRPr="008D2998">
              <w:rPr>
                <w:sz w:val="24"/>
                <w:szCs w:val="24"/>
              </w:rPr>
              <w:t>приквартирного</w:t>
            </w:r>
            <w:proofErr w:type="spellEnd"/>
            <w:r w:rsidRPr="008D2998">
              <w:rPr>
                <w:sz w:val="24"/>
                <w:szCs w:val="24"/>
              </w:rPr>
              <w:t xml:space="preserve"> участка</w:t>
            </w:r>
            <w:r w:rsidRPr="008D299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3 м</w:t>
            </w:r>
          </w:p>
        </w:tc>
      </w:tr>
      <w:tr w:rsidR="00330143" w:rsidRPr="008D2998" w:rsidTr="00C2532A">
        <w:trPr>
          <w:trHeight w:val="288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от постройки для содержания скота и птицы до границы соседнего </w:t>
            </w:r>
            <w:proofErr w:type="spellStart"/>
            <w:r w:rsidRPr="008D2998">
              <w:rPr>
                <w:sz w:val="24"/>
                <w:szCs w:val="24"/>
              </w:rPr>
              <w:t>приквартирного</w:t>
            </w:r>
            <w:proofErr w:type="spellEnd"/>
            <w:r w:rsidRPr="008D2998">
              <w:rPr>
                <w:sz w:val="24"/>
                <w:szCs w:val="24"/>
              </w:rPr>
              <w:t xml:space="preserve"> участка </w:t>
            </w:r>
          </w:p>
        </w:tc>
        <w:tc>
          <w:tcPr>
            <w:tcW w:w="1701" w:type="dxa"/>
          </w:tcPr>
          <w:p w:rsidR="00330143" w:rsidRPr="008D2998" w:rsidRDefault="00330143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4 м</w:t>
            </w:r>
          </w:p>
        </w:tc>
      </w:tr>
      <w:tr w:rsidR="00330143" w:rsidRPr="008D2998" w:rsidTr="00C2532A">
        <w:trPr>
          <w:trHeight w:val="530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от других построек (бани, гаражи и др.</w:t>
            </w:r>
            <w:proofErr w:type="gramStart"/>
            <w:r w:rsidRPr="008D2998">
              <w:rPr>
                <w:sz w:val="24"/>
                <w:szCs w:val="24"/>
              </w:rPr>
              <w:t>)д</w:t>
            </w:r>
            <w:proofErr w:type="gramEnd"/>
            <w:r w:rsidRPr="008D2998">
              <w:rPr>
                <w:sz w:val="24"/>
                <w:szCs w:val="24"/>
              </w:rPr>
              <w:t xml:space="preserve">о границы соседнего </w:t>
            </w:r>
            <w:proofErr w:type="spellStart"/>
            <w:r w:rsidRPr="008D2998">
              <w:rPr>
                <w:sz w:val="24"/>
                <w:szCs w:val="24"/>
              </w:rPr>
              <w:t>приквартирного</w:t>
            </w:r>
            <w:proofErr w:type="spellEnd"/>
            <w:r w:rsidRPr="008D2998">
              <w:rPr>
                <w:sz w:val="24"/>
                <w:szCs w:val="24"/>
              </w:rPr>
              <w:t xml:space="preserve"> участка </w:t>
            </w:r>
          </w:p>
        </w:tc>
        <w:tc>
          <w:tcPr>
            <w:tcW w:w="1701" w:type="dxa"/>
          </w:tcPr>
          <w:p w:rsidR="00330143" w:rsidRPr="008D2998" w:rsidRDefault="00330143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1 м</w:t>
            </w:r>
          </w:p>
        </w:tc>
      </w:tr>
      <w:tr w:rsidR="00330143" w:rsidRPr="008D2998" w:rsidTr="00C2532A">
        <w:trPr>
          <w:trHeight w:val="530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от стволов высокорослых деревьев до границы соседнего </w:t>
            </w:r>
            <w:proofErr w:type="spellStart"/>
            <w:r w:rsidRPr="008D2998">
              <w:rPr>
                <w:sz w:val="24"/>
                <w:szCs w:val="24"/>
              </w:rPr>
              <w:t>приквартирного</w:t>
            </w:r>
            <w:proofErr w:type="spellEnd"/>
            <w:r w:rsidRPr="008D2998">
              <w:rPr>
                <w:sz w:val="24"/>
                <w:szCs w:val="24"/>
              </w:rPr>
              <w:t xml:space="preserve"> участка </w:t>
            </w:r>
          </w:p>
        </w:tc>
        <w:tc>
          <w:tcPr>
            <w:tcW w:w="1701" w:type="dxa"/>
          </w:tcPr>
          <w:p w:rsidR="00330143" w:rsidRPr="008D2998" w:rsidRDefault="00330143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4 м</w:t>
            </w:r>
          </w:p>
        </w:tc>
      </w:tr>
      <w:tr w:rsidR="00330143" w:rsidRPr="008D2998" w:rsidTr="00C2532A">
        <w:trPr>
          <w:trHeight w:val="530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от стволов среднерослых деревьев до границы соседнего </w:t>
            </w:r>
            <w:proofErr w:type="spellStart"/>
            <w:r w:rsidRPr="008D2998">
              <w:rPr>
                <w:sz w:val="24"/>
                <w:szCs w:val="24"/>
              </w:rPr>
              <w:t>приквартирного</w:t>
            </w:r>
            <w:proofErr w:type="spellEnd"/>
            <w:r w:rsidRPr="008D2998">
              <w:rPr>
                <w:sz w:val="24"/>
                <w:szCs w:val="24"/>
              </w:rPr>
              <w:t xml:space="preserve"> участка </w:t>
            </w:r>
          </w:p>
        </w:tc>
        <w:tc>
          <w:tcPr>
            <w:tcW w:w="1701" w:type="dxa"/>
          </w:tcPr>
          <w:p w:rsidR="00330143" w:rsidRPr="008D2998" w:rsidRDefault="00330143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2 м</w:t>
            </w:r>
          </w:p>
        </w:tc>
      </w:tr>
      <w:tr w:rsidR="00330143" w:rsidRPr="008D2998" w:rsidTr="00C2532A">
        <w:trPr>
          <w:trHeight w:val="530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от кустарников до границы соседнего </w:t>
            </w:r>
            <w:proofErr w:type="spellStart"/>
            <w:r w:rsidRPr="008D2998">
              <w:rPr>
                <w:sz w:val="24"/>
                <w:szCs w:val="24"/>
              </w:rPr>
              <w:t>приквартирного</w:t>
            </w:r>
            <w:proofErr w:type="spellEnd"/>
            <w:r w:rsidRPr="008D2998">
              <w:rPr>
                <w:sz w:val="24"/>
                <w:szCs w:val="24"/>
              </w:rPr>
              <w:t xml:space="preserve"> участка </w:t>
            </w:r>
          </w:p>
        </w:tc>
        <w:tc>
          <w:tcPr>
            <w:tcW w:w="1701" w:type="dxa"/>
          </w:tcPr>
          <w:p w:rsidR="00330143" w:rsidRPr="008D2998" w:rsidRDefault="00330143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1 м</w:t>
            </w:r>
          </w:p>
        </w:tc>
      </w:tr>
      <w:tr w:rsidR="00330143" w:rsidRPr="008D2998" w:rsidTr="00C2532A">
        <w:tc>
          <w:tcPr>
            <w:tcW w:w="8222" w:type="dxa"/>
          </w:tcPr>
          <w:p w:rsidR="00330143" w:rsidRPr="008D2998" w:rsidRDefault="00330143" w:rsidP="00C2532A">
            <w:pPr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701" w:type="dxa"/>
          </w:tcPr>
          <w:p w:rsidR="00330143" w:rsidRPr="008D2998" w:rsidRDefault="00330143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не более 3 этажей</w:t>
            </w:r>
          </w:p>
        </w:tc>
      </w:tr>
      <w:tr w:rsidR="00330143" w:rsidRPr="008D2998" w:rsidTr="00C2532A">
        <w:trPr>
          <w:trHeight w:val="812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701" w:type="dxa"/>
          </w:tcPr>
          <w:p w:rsidR="00330143" w:rsidRPr="008D2998" w:rsidRDefault="00C2532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20</w:t>
            </w:r>
            <w:r w:rsidR="00330143" w:rsidRPr="008D2998">
              <w:rPr>
                <w:sz w:val="24"/>
                <w:szCs w:val="24"/>
              </w:rPr>
              <w:t xml:space="preserve"> %</w:t>
            </w:r>
          </w:p>
        </w:tc>
      </w:tr>
      <w:tr w:rsidR="00C2532A" w:rsidRPr="008D2998" w:rsidTr="00C2532A">
        <w:trPr>
          <w:trHeight w:val="812"/>
        </w:trPr>
        <w:tc>
          <w:tcPr>
            <w:tcW w:w="8222" w:type="dxa"/>
            <w:tcBorders>
              <w:bottom w:val="single" w:sz="4" w:space="0" w:color="auto"/>
            </w:tcBorders>
          </w:tcPr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>максимальная высота оград вдоль улиц</w:t>
            </w:r>
          </w:p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 xml:space="preserve"> максимальная высота оград </w:t>
            </w:r>
            <w:proofErr w:type="gramStart"/>
            <w:r w:rsidRPr="008D2998">
              <w:rPr>
                <w:sz w:val="24"/>
              </w:rPr>
              <w:t>между</w:t>
            </w:r>
            <w:proofErr w:type="gramEnd"/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2532A" w:rsidRPr="008D2998" w:rsidRDefault="00C2532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2,2 м</w:t>
            </w:r>
          </w:p>
          <w:p w:rsidR="00C2532A" w:rsidRPr="008D2998" w:rsidRDefault="00C2532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2,2 м</w:t>
            </w:r>
          </w:p>
        </w:tc>
      </w:tr>
    </w:tbl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5. Ограничения использования земельных участков и объектов капитального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>строительства участков в зоне Ж-1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Не допускается размещать со стороны улицы вспомогательные строения, за исключением гаражей.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Содержание скота и птицы на приусадебном участке допускается лишь при размере земельного участка не менее 0,1 га.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</w:r>
    </w:p>
    <w:p w:rsidR="00A90135" w:rsidRPr="008D2998" w:rsidRDefault="00A90135" w:rsidP="003301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 w:rsidRPr="008D2998">
        <w:rPr>
          <w:b/>
          <w:sz w:val="24"/>
          <w:szCs w:val="24"/>
        </w:rPr>
        <w:t>Статья 31.</w:t>
      </w:r>
      <w:r w:rsidRPr="008D2998">
        <w:rPr>
          <w:sz w:val="24"/>
          <w:szCs w:val="24"/>
        </w:rPr>
        <w:t xml:space="preserve">     Зона застройки многоквартирными жилыми домами малой этажности (Ж-2)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Зона предназначена для размещения 2-этажных многоквартирных жилых домов, допускается размещение объектов социального и культурно - бытового обслуживания населения, иных объектов согласно градостроительным регламентам.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малоэтажные многоквартирные жилые дома секционного типа;</w:t>
      </w:r>
    </w:p>
    <w:p w:rsidR="00A50FFA" w:rsidRPr="008D2998" w:rsidRDefault="00A50FFA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             - для ведения личного подсобного хозяйства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общежития;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дома маневренного фонда, дома и жилые помещения для временного поселения;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специальные дома системы социального обслуживания населения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розничной торговли и обслуживания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административно-хозяйственные и общественные учреждения и организации*;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розничной торговли и обслуживания населения; магазины продовольственные и промтоварные торговой площадью не более 150 кв.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proofErr w:type="gramStart"/>
      <w:r w:rsidRPr="008D2998">
        <w:rPr>
          <w:sz w:val="24"/>
          <w:szCs w:val="24"/>
        </w:rPr>
        <w:t>м</w:t>
      </w:r>
      <w:proofErr w:type="gramEnd"/>
      <w:r w:rsidRPr="008D2998">
        <w:rPr>
          <w:sz w:val="24"/>
          <w:szCs w:val="24"/>
        </w:rPr>
        <w:t>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салоны сотовой связи, компьютерные центры, интернет-кафе*, фотосалоны*,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гостиницы не более 35 мест;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библиотеки*;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центры общения и досуговых занятий, залы для встреч, собраний, занятий детей и молодежи, взрослых многоцелевого и специализированного назначения;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детские сады, иные объекты дошкольного воспитания и учреждения дополнительного образования;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фельдшерско-акушерские пункты, амбулаторно-поликлинические учреждения;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медицинские кабинеты частной практики*;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аптеки, аптечные пункты*;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приемные пункты и мастерские по мелкому бытовому ремонту (ремонту обуви, одежды, зонтов, часов и т.п.); пошивочные ателье и мастерские до 100 кв.м.*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парикмахерские, косметические салоны, салоны красоты*;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 общественного питания не более чем 30 посадочных мест с режимом работы до 23 часов;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комплексного обслуживания населения, отдельно стоящие, встроенные или пристроенные к жилым домам.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ветеринарные лечебницы для мелких домашних животных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помещения для размещения подразделений органов охраны правопорядка*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физкультурно-оздоровительные сооружения, спортивные плоскостные сооружения;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опорные пункты правопорядка: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 на площади до 15% территории планировочной единицы данной зоны в соответствии с утвержденной документацией по планировке территории</w:t>
      </w:r>
    </w:p>
    <w:p w:rsidR="00394996" w:rsidRPr="008D2998" w:rsidRDefault="00394996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              - огородничество;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дворы общего 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гаражи-автостоянки на территории жилой застройки (встроенные, </w:t>
      </w:r>
      <w:proofErr w:type="spellStart"/>
      <w:proofErr w:type="gramStart"/>
      <w:r w:rsidRPr="008D2998">
        <w:rPr>
          <w:sz w:val="24"/>
          <w:szCs w:val="24"/>
        </w:rPr>
        <w:t>встроенно</w:t>
      </w:r>
      <w:proofErr w:type="spellEnd"/>
      <w:r w:rsidRPr="008D2998">
        <w:rPr>
          <w:sz w:val="24"/>
          <w:szCs w:val="24"/>
        </w:rPr>
        <w:t>-  пристроенные</w:t>
      </w:r>
      <w:proofErr w:type="gramEnd"/>
      <w:r w:rsidRPr="008D2998">
        <w:rPr>
          <w:sz w:val="24"/>
          <w:szCs w:val="24"/>
        </w:rPr>
        <w:t>, подземные) предназначены для хранения автомобилей населения, проживающего на данной территории;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не капитальные гаражи или стоянки для технических средств передвижения инвалидов;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площадки для занятий физкультурой и спортом;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отдельно стоящие беседки и навесы для отдыха и игр детей;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площадки для отдыха взрослого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игровые площадки для детей;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 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хозяйственные площадки;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придомовые зеленые насаждения, палисадники, клумбы, благоустройство придомовых 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общественные зеленые насаждения (сквер, сад);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сооружения и устройства сетей инженерно- 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объекты пожарной охраны (гидранты, резервуары и т.п.);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здания и сооружения для размещения служб охраны и наблюдения.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proofErr w:type="gramStart"/>
      <w:r w:rsidRPr="008D2998">
        <w:rPr>
          <w:sz w:val="24"/>
          <w:szCs w:val="24"/>
        </w:rPr>
        <w:t>* Отмеченные звездочкой виды использования могут осуществляться в помещениях, встроенных и пристроенных к жилому дому, в т.ч. при переводе помещений из жилых в нежилые, при условии проведения процедуры предоставления разрешения на условно-разрешенный вид использования.</w:t>
      </w:r>
      <w:proofErr w:type="gramEnd"/>
    </w:p>
    <w:p w:rsidR="00031DDA" w:rsidRPr="008D2998" w:rsidRDefault="00031DDA" w:rsidP="00031DDA">
      <w:pPr>
        <w:autoSpaceDE w:val="0"/>
        <w:autoSpaceDN w:val="0"/>
        <w:adjustRightInd w:val="0"/>
        <w:ind w:firstLine="851"/>
        <w:jc w:val="both"/>
        <w:outlineLvl w:val="0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расположенных в зоне Ж-2: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1"/>
        <w:gridCol w:w="2412"/>
      </w:tblGrid>
      <w:tr w:rsidR="00031DDA" w:rsidRPr="008D2998" w:rsidTr="00C2532A">
        <w:trPr>
          <w:trHeight w:val="542"/>
        </w:trPr>
        <w:tc>
          <w:tcPr>
            <w:tcW w:w="7511" w:type="dxa"/>
          </w:tcPr>
          <w:p w:rsidR="00031DDA" w:rsidRPr="008D2998" w:rsidRDefault="00031DDA" w:rsidP="00C2532A">
            <w:pPr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площадь.</w:t>
            </w:r>
          </w:p>
        </w:tc>
        <w:tc>
          <w:tcPr>
            <w:tcW w:w="2412" w:type="dxa"/>
          </w:tcPr>
          <w:p w:rsidR="00031DDA" w:rsidRPr="008D2998" w:rsidRDefault="00031DD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не подлежат установлению</w:t>
            </w:r>
          </w:p>
        </w:tc>
      </w:tr>
      <w:tr w:rsidR="00031DDA" w:rsidRPr="008D2998" w:rsidTr="00C2532A">
        <w:trPr>
          <w:trHeight w:val="323"/>
        </w:trPr>
        <w:tc>
          <w:tcPr>
            <w:tcW w:w="7511" w:type="dxa"/>
          </w:tcPr>
          <w:p w:rsidR="00031DDA" w:rsidRPr="008D2998" w:rsidRDefault="00031DDA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412" w:type="dxa"/>
          </w:tcPr>
          <w:p w:rsidR="00031DDA" w:rsidRPr="008D2998" w:rsidRDefault="00031DD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5 м</w:t>
            </w:r>
          </w:p>
        </w:tc>
      </w:tr>
      <w:tr w:rsidR="00031DDA" w:rsidRPr="008D2998" w:rsidTr="00C2532A">
        <w:trPr>
          <w:trHeight w:val="635"/>
        </w:trPr>
        <w:tc>
          <w:tcPr>
            <w:tcW w:w="7511" w:type="dxa"/>
          </w:tcPr>
          <w:p w:rsidR="00031DDA" w:rsidRPr="008D2998" w:rsidRDefault="00031DDA" w:rsidP="00C2532A">
            <w:pPr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2" w:type="dxa"/>
          </w:tcPr>
          <w:p w:rsidR="00031DDA" w:rsidRPr="008D2998" w:rsidRDefault="00031DD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не более</w:t>
            </w:r>
            <w:r w:rsidR="00C2532A" w:rsidRPr="008D2998">
              <w:rPr>
                <w:sz w:val="24"/>
                <w:szCs w:val="24"/>
              </w:rPr>
              <w:t xml:space="preserve"> 3</w:t>
            </w:r>
            <w:r w:rsidRPr="008D2998">
              <w:rPr>
                <w:sz w:val="24"/>
                <w:szCs w:val="24"/>
              </w:rPr>
              <w:t xml:space="preserve"> этажей</w:t>
            </w:r>
          </w:p>
        </w:tc>
      </w:tr>
      <w:tr w:rsidR="00031DDA" w:rsidRPr="008D2998" w:rsidTr="00C2532A">
        <w:trPr>
          <w:trHeight w:val="934"/>
        </w:trPr>
        <w:tc>
          <w:tcPr>
            <w:tcW w:w="7511" w:type="dxa"/>
          </w:tcPr>
          <w:p w:rsidR="00031DDA" w:rsidRPr="008D2998" w:rsidRDefault="00C2532A" w:rsidP="00C2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12" w:type="dxa"/>
          </w:tcPr>
          <w:p w:rsidR="00031DDA" w:rsidRPr="008D2998" w:rsidRDefault="00C2532A" w:rsidP="00C253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40%</w:t>
            </w:r>
          </w:p>
        </w:tc>
      </w:tr>
      <w:tr w:rsidR="00C2532A" w:rsidRPr="008D2998" w:rsidTr="00C2532A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C2532A" w:rsidRPr="008D2998" w:rsidRDefault="00C2532A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2412" w:type="dxa"/>
            <w:vMerge w:val="restart"/>
          </w:tcPr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5 м</w:t>
            </w:r>
          </w:p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3 м</w:t>
            </w:r>
          </w:p>
        </w:tc>
      </w:tr>
      <w:tr w:rsidR="00C2532A" w:rsidRPr="008D2998" w:rsidTr="00C2532A">
        <w:trPr>
          <w:trHeight w:val="934"/>
        </w:trPr>
        <w:tc>
          <w:tcPr>
            <w:tcW w:w="7511" w:type="dxa"/>
          </w:tcPr>
          <w:p w:rsidR="00C2532A" w:rsidRPr="008D2998" w:rsidRDefault="00C2532A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от красной линии до линии застройки  </w:t>
            </w:r>
          </w:p>
        </w:tc>
        <w:tc>
          <w:tcPr>
            <w:tcW w:w="2412" w:type="dxa"/>
            <w:vMerge/>
          </w:tcPr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C2532A" w:rsidRPr="008D2998" w:rsidTr="00C2532A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>отступ застройки от границ смежных земельных участков</w:t>
            </w:r>
          </w:p>
        </w:tc>
        <w:tc>
          <w:tcPr>
            <w:tcW w:w="2412" w:type="dxa"/>
            <w:vMerge/>
            <w:tcBorders>
              <w:bottom w:val="single" w:sz="4" w:space="0" w:color="auto"/>
            </w:tcBorders>
          </w:tcPr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C2532A" w:rsidRPr="008D2998" w:rsidTr="00C2532A">
        <w:trPr>
          <w:trHeight w:val="812"/>
        </w:trPr>
        <w:tc>
          <w:tcPr>
            <w:tcW w:w="7511" w:type="dxa"/>
            <w:tcBorders>
              <w:bottom w:val="single" w:sz="4" w:space="0" w:color="auto"/>
            </w:tcBorders>
          </w:tcPr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>максимальная высота оград вдоль улиц</w:t>
            </w:r>
          </w:p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 xml:space="preserve"> максимальная высота оград </w:t>
            </w:r>
            <w:proofErr w:type="gramStart"/>
            <w:r w:rsidRPr="008D2998">
              <w:rPr>
                <w:sz w:val="24"/>
              </w:rPr>
              <w:t>между</w:t>
            </w:r>
            <w:proofErr w:type="gramEnd"/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C2532A" w:rsidRPr="008D2998" w:rsidRDefault="00C2532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2,2 м</w:t>
            </w:r>
          </w:p>
          <w:p w:rsidR="00C2532A" w:rsidRPr="008D2998" w:rsidRDefault="00C2532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2,2 м</w:t>
            </w:r>
          </w:p>
        </w:tc>
      </w:tr>
    </w:tbl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5. Ограничения использования земельных участков и объектов капитального строительства участков в зоне Ж-2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Запрещается размещение жилых помещений в цокольных и подвальных этажах.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Запрещается несанкционированное строительство хозяйственных построек и гаражей боксового типа во дворах жилых домов.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Сооружение пристроек, балконов, мансардных этажей к многоквартирным домам только в соответствии с утвержденной проектной документацией.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В жилых зданиях не допускается размещение объектов общественного назначения, оказывающих вредное воздействие на человека.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Помещения общественного назначения, встроенные в жилые здания, должны иметь  входы, изолированные от жилой части здания.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При размещении в жилом здании помещений общественного назначения, инженерного оборудования и коммуникаций следует обеспечивать соблюдение гигиенических нормативов, в том числе по </w:t>
      </w:r>
      <w:proofErr w:type="spellStart"/>
      <w:r w:rsidRPr="008D2998">
        <w:rPr>
          <w:sz w:val="24"/>
          <w:szCs w:val="24"/>
        </w:rPr>
        <w:t>шумозащищенности</w:t>
      </w:r>
      <w:proofErr w:type="spellEnd"/>
      <w:r w:rsidRPr="008D2998">
        <w:rPr>
          <w:sz w:val="24"/>
          <w:szCs w:val="24"/>
        </w:rPr>
        <w:t xml:space="preserve"> жилых помещений.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В случае если земельный участок или объект капитального строительства находится в границах зоны с особыми условиями использования территорий, на  них устанавливаются ограничения использования в соответствии с законодательством Российской Федерации.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32.</w:t>
      </w:r>
      <w:r w:rsidRPr="008D2998">
        <w:rPr>
          <w:sz w:val="24"/>
          <w:szCs w:val="24"/>
        </w:rPr>
        <w:t xml:space="preserve"> Зона застройки домами средней этажности (5-7 этажей) (Ж-3)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Зона предназначена для размещения многоквартирных средне - этажных жилых домов (до 7 этажей), допускается размещение объектов социального и культурно - бытового обслуживания населения, иных объектов согласно градостроительным регламентам.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средне - этажные (5-7 этажей) жилые дом</w:t>
      </w:r>
      <w:r w:rsidR="00A50FFA" w:rsidRPr="008D2998">
        <w:rPr>
          <w:sz w:val="24"/>
          <w:szCs w:val="24"/>
        </w:rPr>
        <w:t>а</w:t>
      </w:r>
      <w:r w:rsidRPr="008D2998">
        <w:rPr>
          <w:sz w:val="24"/>
          <w:szCs w:val="24"/>
        </w:rPr>
        <w:t>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общежития;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специальные дома системы социального обслуживания населения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малоэтажные многоквартирные жилые дома (2 – 3 этажа);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розничной торговли и обслуживания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административно-хозяйственные и общественные учреждения и организации*;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розничной торговли и обслуживания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магазины продовольственные и промтоварные торговой площадью не более 200 кв. м*;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салоны сотовой связи, компьютерные центры, интернет-кафе*, фотосалоны*,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гостиницы не более 50 мест;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библиотеки*;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центры общения и досуговых занятий, залы для встреч, собраний, занятий детей и молодежи, взрослых многоцелевого и специализированного назначения;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детские сады, иные объекты дошкольного воспитания и учреждения дополнительного  образования;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фельдшерско-акушерские пункты, амбулаторно-поликлинические учреждения;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медицинские кабинеты частной практики*;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аптеки, аптечные пункты*;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приемные пункты и мастерские по мелкому бытовому ремонту (ремонту обуви, одежды, зонтов, часов и т.п.); пошивочные ателье и мастерские до 100 кв.м.*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парикмахерские, косметические салоны, салоны красоты*;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 общественного питания не более чем 30 посадочных мест с режимом работы до 23 часов;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комплексного обслуживания населения, отдельно стоящие, встроенные или пристроенные к жилым домам.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ветеринарные лечебницы для мелких домашних животных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помещения для размещения подразделений органов охраны правопорядка*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физкультурно-оздоровительные сооружения, спортивные плоскостные сооружения;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опорные пункты правопорядка: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 на площади до 15% территории планировочной единицы данной зоны в соответствии с утвержденной документацией по планировке территории</w:t>
      </w:r>
      <w:r w:rsidR="00A50FFA" w:rsidRPr="008D2998">
        <w:rPr>
          <w:sz w:val="24"/>
          <w:szCs w:val="24"/>
        </w:rPr>
        <w:t>:</w:t>
      </w:r>
    </w:p>
    <w:p w:rsidR="00A50FFA" w:rsidRPr="008D2998" w:rsidRDefault="00A50FFA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              - огородничество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дворы общего 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proofErr w:type="gramStart"/>
      <w:r w:rsidRPr="008D2998">
        <w:rPr>
          <w:sz w:val="24"/>
          <w:szCs w:val="24"/>
        </w:rPr>
        <w:t xml:space="preserve">- гаражи-автостоянки на территории жилой застройки (встроенные, </w:t>
      </w:r>
      <w:proofErr w:type="spellStart"/>
      <w:r w:rsidRPr="008D2998">
        <w:rPr>
          <w:sz w:val="24"/>
          <w:szCs w:val="24"/>
        </w:rPr>
        <w:t>встроенно</w:t>
      </w:r>
      <w:proofErr w:type="spellEnd"/>
      <w:r w:rsidRPr="008D2998">
        <w:rPr>
          <w:sz w:val="24"/>
          <w:szCs w:val="24"/>
        </w:rPr>
        <w:t>-</w:t>
      </w:r>
      <w:proofErr w:type="gramEnd"/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proofErr w:type="gramStart"/>
      <w:r w:rsidRPr="008D2998">
        <w:rPr>
          <w:sz w:val="24"/>
          <w:szCs w:val="24"/>
        </w:rPr>
        <w:t>- пристроенные, подземные) предназначены для хранения автомобилей населения, проживающего на данной территории;</w:t>
      </w:r>
      <w:proofErr w:type="gramEnd"/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не капитальные гаражи или стоянки для технических средств передвижения инвалидов;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занятий физкультурой и спортом;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отдельно стоящие беседки и навесы для отдыха и игр детей;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отдыха взрослого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игровые площадки для детей;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proofErr w:type="gramStart"/>
      <w:r w:rsidRPr="008D2998">
        <w:rPr>
          <w:sz w:val="24"/>
          <w:szCs w:val="24"/>
        </w:rPr>
        <w:t>- площадки для сбора мусора (в т.ч. биологического для парикмахерских, учреждений</w:t>
      </w:r>
      <w:proofErr w:type="gramEnd"/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медицинского назначения);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хозяйственные площадки;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придомовые зеленые насаждения, палисадники, клумбы, благоустройство придомовых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зеленые насаждения (сквер, сад);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 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proofErr w:type="gramStart"/>
      <w:r w:rsidRPr="008D2998">
        <w:rPr>
          <w:sz w:val="24"/>
          <w:szCs w:val="24"/>
        </w:rPr>
        <w:t>* Отмеченные звездочкой виды использования могут осуществляться в помещениях, встроенных и пристроенных к жилому дому, в т.ч. при переводе помещений из жилых в нежилые, при условии проведения процедуры предоставления разрешения на условно</w:t>
      </w:r>
      <w:r w:rsidR="00031DDA" w:rsidRPr="008D2998">
        <w:rPr>
          <w:sz w:val="24"/>
          <w:szCs w:val="24"/>
        </w:rPr>
        <w:t>-разрешенный вид использования.</w:t>
      </w:r>
      <w:proofErr w:type="gramEnd"/>
    </w:p>
    <w:p w:rsidR="00031DDA" w:rsidRPr="008D2998" w:rsidRDefault="00031DDA" w:rsidP="00031DDA">
      <w:pPr>
        <w:autoSpaceDE w:val="0"/>
        <w:autoSpaceDN w:val="0"/>
        <w:adjustRightInd w:val="0"/>
        <w:ind w:firstLine="851"/>
        <w:jc w:val="both"/>
        <w:outlineLvl w:val="0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расположенных в зоне Ж-3: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1"/>
        <w:gridCol w:w="2412"/>
      </w:tblGrid>
      <w:tr w:rsidR="00031DDA" w:rsidRPr="008D2998" w:rsidTr="00C2532A">
        <w:trPr>
          <w:trHeight w:val="542"/>
        </w:trPr>
        <w:tc>
          <w:tcPr>
            <w:tcW w:w="7511" w:type="dxa"/>
          </w:tcPr>
          <w:p w:rsidR="00031DDA" w:rsidRPr="008D2998" w:rsidRDefault="00031DDA" w:rsidP="00C2532A">
            <w:pPr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площадь.</w:t>
            </w:r>
          </w:p>
        </w:tc>
        <w:tc>
          <w:tcPr>
            <w:tcW w:w="2412" w:type="dxa"/>
          </w:tcPr>
          <w:p w:rsidR="00031DDA" w:rsidRPr="008D2998" w:rsidRDefault="00031DD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не подлежат установлению</w:t>
            </w:r>
          </w:p>
        </w:tc>
      </w:tr>
      <w:tr w:rsidR="00031DDA" w:rsidRPr="008D2998" w:rsidTr="00C2532A">
        <w:trPr>
          <w:trHeight w:val="323"/>
        </w:trPr>
        <w:tc>
          <w:tcPr>
            <w:tcW w:w="7511" w:type="dxa"/>
          </w:tcPr>
          <w:p w:rsidR="00031DDA" w:rsidRPr="008D2998" w:rsidRDefault="00031DDA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412" w:type="dxa"/>
          </w:tcPr>
          <w:p w:rsidR="00031DDA" w:rsidRPr="008D2998" w:rsidRDefault="00031DD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5 м</w:t>
            </w:r>
          </w:p>
        </w:tc>
      </w:tr>
      <w:tr w:rsidR="00031DDA" w:rsidRPr="008D2998" w:rsidTr="00C2532A">
        <w:trPr>
          <w:trHeight w:val="635"/>
        </w:trPr>
        <w:tc>
          <w:tcPr>
            <w:tcW w:w="7511" w:type="dxa"/>
          </w:tcPr>
          <w:p w:rsidR="00031DDA" w:rsidRPr="008D2998" w:rsidRDefault="00031DDA" w:rsidP="00C2532A">
            <w:pPr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2" w:type="dxa"/>
          </w:tcPr>
          <w:p w:rsidR="00031DDA" w:rsidRPr="008D2998" w:rsidRDefault="00031DD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до 7 этажей</w:t>
            </w:r>
          </w:p>
        </w:tc>
      </w:tr>
      <w:tr w:rsidR="00031DDA" w:rsidRPr="008D2998" w:rsidTr="00C2532A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031DDA" w:rsidRPr="008D2998" w:rsidRDefault="00031DDA" w:rsidP="00C2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031DDA" w:rsidRPr="008D2998" w:rsidRDefault="00A50FF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20%</w:t>
            </w:r>
          </w:p>
        </w:tc>
      </w:tr>
    </w:tbl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031DDA" w:rsidRPr="008D2998" w:rsidRDefault="00A90135" w:rsidP="00C0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</w:p>
    <w:p w:rsidR="00031DDA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</w:p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b/>
          <w:sz w:val="24"/>
          <w:szCs w:val="24"/>
        </w:rPr>
        <w:t>Статья 3</w:t>
      </w:r>
      <w:r w:rsidR="00C0577F" w:rsidRPr="008D2998">
        <w:rPr>
          <w:b/>
          <w:sz w:val="24"/>
          <w:szCs w:val="24"/>
        </w:rPr>
        <w:t>3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Зона многофункциональной общественно-деловой застройки (О-1)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Зона выделена для обеспечения условий использования и строительства недвижимости на территориях размещения центральных функций, где сочетаются административные, общественные и иные учреждения преимущественно регионального и </w:t>
      </w:r>
      <w:proofErr w:type="spellStart"/>
      <w:r w:rsidRPr="008D2998">
        <w:rPr>
          <w:sz w:val="24"/>
          <w:szCs w:val="24"/>
        </w:rPr>
        <w:t>общепоселенческого</w:t>
      </w:r>
      <w:proofErr w:type="spellEnd"/>
      <w:r w:rsidRPr="008D2998">
        <w:rPr>
          <w:sz w:val="24"/>
          <w:szCs w:val="24"/>
        </w:rPr>
        <w:t xml:space="preserve"> значения, коммерческие учреждения, офисы, жилье, а также здания многофункционального назначения.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</w:t>
      </w:r>
      <w:r w:rsidR="00C2532A" w:rsidRPr="008D2998">
        <w:rPr>
          <w:sz w:val="24"/>
          <w:szCs w:val="24"/>
        </w:rPr>
        <w:t>административные здания, офисы, конторы, фирмы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отделения банков, пункты обмена валюты;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библиотеки, архивы, информационные центры;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клубы;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музеи, выставочные залы, картинные галереи;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художественные салоны, магазины по продаже сувениров, изделий народных промыслов;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специализированные клубы, залы для аттракционов и развлечений, танцевальные залы и дискотеки, развлекательные комплексы, помещения для игр в боулинг, бильярд, активных детских игр;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центры общения и досуговых занятий, залы для встреч, собраний, занятий детей и молодежи, взрослых многоцелевого и специализированного назначения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дошкольные образовательные учреждения;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средние общеобразовательные учреждения;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специализированные образовательные учреждения: ДШИ, ДСШ, музыкальные, художественные, хореографические, иные школы;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физкультурно-спортивные комплексы, включая открытые спортивные сооружения с  трибунами для размещения зрителей, крытые теннисные корты, купальные, плавательные и спортивные бассейны общего пользования, спортивно - оздоровительные центры;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бани, сауны общего пользования, </w:t>
      </w:r>
      <w:proofErr w:type="gramStart"/>
      <w:r w:rsidRPr="008D2998">
        <w:rPr>
          <w:sz w:val="24"/>
          <w:szCs w:val="24"/>
        </w:rPr>
        <w:t>фитнес-клубы</w:t>
      </w:r>
      <w:proofErr w:type="gramEnd"/>
      <w:r w:rsidRPr="008D2998">
        <w:rPr>
          <w:sz w:val="24"/>
          <w:szCs w:val="24"/>
        </w:rPr>
        <w:t>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амбулаторно-поликлинические учреждения; стационары ЦРБ; станции скорой медицинской помощи;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молочные кухни;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медицинские кабинеты частной практики;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аптеки, аптечные пункты;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 общественного питания, службы доставки питания по заказу;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магазины продовольственные и промтоварные,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салоны сотовой связи, фотосалоны, пункты продажи сотовых телефонов и приема платежей;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центры по предоставлению полиграфических услуг, ксерокопированию и т.п.;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приемные пункты и мастерские по мелкому бытовому ремонту (ремонту обуви, одежды, зонтов, часов и т.п.); пошивочные ателье и мастерские;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парикмахерские, косметические салоны, салоны красоты;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отделения связи, почтовые отделения;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телефонные и телеграфные станции и переговорные пункты;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гостиницы;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ветеринарные лечебницы для мелких домашних животных;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помещения для размещения подразделений органов охраны правопорядка; многофункциональные здания комплексного обслуживания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аварийно-диспетчерские службы организаций, осуществляющих эксплуатацию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пожарные части, здания и помещения для размещения подразделений пожарной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   охраны;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мемориальные комплексы, монументы, памятники и памятные знаки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индивидуальные жилые дома, жилые дома средне и многоэтажные;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общежития;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культовые здания и сооружения;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и киоски розничной торговли и обслуживания населения.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служебного транспорта;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автостоянки, парковки;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 (в т.ч. биологического для парикмахерских, учреждений медицинского назначения);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детские игровые площадки;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зеленые насаждения (сквер, аллея, бульвар, сад);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реклама и объекты оформления в специально отведенных местах</w:t>
      </w:r>
      <w:proofErr w:type="gramStart"/>
      <w:r w:rsidRPr="008D2998">
        <w:rPr>
          <w:sz w:val="24"/>
          <w:szCs w:val="24"/>
        </w:rPr>
        <w:t xml:space="preserve"> .</w:t>
      </w:r>
      <w:proofErr w:type="gramEnd"/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расположенных в зоне О-1 не подлежат установлению.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</w:rPr>
        <w:t>Этажность проектируемых зданий устанавливается путем проработки объемно-пространственной композиции.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</w:rPr>
        <w:t xml:space="preserve">Расчетные показатели обеспеченности и размеры земельных участков объектов общественного назначения принимаются в соответствии с Местными нормативами градостроительного проектирования. 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</w:rPr>
        <w:t>В общественных зданиях и сооружениях следует создавать равные возможности получения услуг всеми категориями населения, в том числе и маломобильными (согласно требованиям СП 31-102-99 «Требования доступности общественных зданий и сооружений для инвалидов», СНиП 35-01-2001 «Доступность зданий и сооружений для маломобильных групп населения»).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Процент застройки земельных участков, занятых общественными зданиями не менее 50 %.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Застройка должна производиться строго при соблюдении красных линий, установленных проектами планировок территорий. 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</w:rPr>
        <w:t>Покрытие тротуаров основных пешеходных дорожек во всей застройке, в том числе на бульварах, в скверах, на территориях перед общественными зданиями должно выполняться материалами с повышенной степенью долговечности.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Предусматривать бордюрное обрамление газонов, проезжей части улиц, тротуаров с устройством пандусов в местах перепада высот для обеспечения удобного проезда детских и инвалидных колясок.</w:t>
      </w:r>
    </w:p>
    <w:tbl>
      <w:tblPr>
        <w:tblW w:w="0" w:type="auto"/>
        <w:tblInd w:w="1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0"/>
        <w:gridCol w:w="1560"/>
        <w:gridCol w:w="1100"/>
      </w:tblGrid>
      <w:tr w:rsidR="00C2532A" w:rsidRPr="008D2998" w:rsidTr="00C2532A">
        <w:trPr>
          <w:trHeight w:val="276"/>
        </w:trPr>
        <w:tc>
          <w:tcPr>
            <w:tcW w:w="4460" w:type="dxa"/>
            <w:shd w:val="clear" w:color="auto" w:fill="auto"/>
            <w:vAlign w:val="bottom"/>
          </w:tcPr>
          <w:p w:rsidR="00C2532A" w:rsidRPr="008D2998" w:rsidRDefault="00C2532A" w:rsidP="00C01835">
            <w:pPr>
              <w:pStyle w:val="ad"/>
              <w:numPr>
                <w:ilvl w:val="0"/>
                <w:numId w:val="1"/>
              </w:numPr>
              <w:spacing w:line="0" w:lineRule="atLeast"/>
            </w:pPr>
            <w:proofErr w:type="spellStart"/>
            <w:r w:rsidRPr="008D2998">
              <w:t>Иные</w:t>
            </w:r>
            <w:proofErr w:type="spellEnd"/>
            <w:r w:rsidRPr="008D2998">
              <w:t xml:space="preserve"> </w:t>
            </w:r>
            <w:proofErr w:type="spellStart"/>
            <w:r w:rsidRPr="008D2998">
              <w:t>показатели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</w:p>
        </w:tc>
      </w:tr>
      <w:tr w:rsidR="00C2532A" w:rsidRPr="008D2998" w:rsidTr="00C2532A">
        <w:trPr>
          <w:trHeight w:val="276"/>
        </w:trPr>
        <w:tc>
          <w:tcPr>
            <w:tcW w:w="4460" w:type="dxa"/>
            <w:shd w:val="clear" w:color="auto" w:fill="auto"/>
            <w:vAlign w:val="bottom"/>
          </w:tcPr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>отступ застройки от красной линии улицы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C2532A" w:rsidRPr="008D2998" w:rsidRDefault="00C2532A" w:rsidP="00C2532A">
            <w:pPr>
              <w:spacing w:line="0" w:lineRule="atLeast"/>
              <w:ind w:left="80"/>
              <w:rPr>
                <w:sz w:val="24"/>
              </w:rPr>
            </w:pPr>
            <w:r w:rsidRPr="008D2998">
              <w:rPr>
                <w:sz w:val="24"/>
              </w:rPr>
              <w:t>5м</w:t>
            </w:r>
          </w:p>
        </w:tc>
      </w:tr>
      <w:tr w:rsidR="00C2532A" w:rsidRPr="008D2998" w:rsidTr="00C2532A">
        <w:trPr>
          <w:trHeight w:val="276"/>
        </w:trPr>
        <w:tc>
          <w:tcPr>
            <w:tcW w:w="6020" w:type="dxa"/>
            <w:gridSpan w:val="2"/>
            <w:shd w:val="clear" w:color="auto" w:fill="auto"/>
            <w:vAlign w:val="bottom"/>
          </w:tcPr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>отступ застройки от границ смежных земельных участков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C2532A" w:rsidRPr="008D2998" w:rsidRDefault="00C2532A" w:rsidP="00C2532A">
            <w:pPr>
              <w:spacing w:line="0" w:lineRule="atLeast"/>
              <w:ind w:left="820"/>
              <w:rPr>
                <w:w w:val="95"/>
                <w:sz w:val="24"/>
              </w:rPr>
            </w:pPr>
            <w:r w:rsidRPr="008D2998">
              <w:rPr>
                <w:w w:val="95"/>
                <w:sz w:val="24"/>
              </w:rPr>
              <w:t>6м</w:t>
            </w:r>
          </w:p>
        </w:tc>
      </w:tr>
    </w:tbl>
    <w:p w:rsidR="00C2532A" w:rsidRPr="008D2998" w:rsidRDefault="00C2532A" w:rsidP="00C2532A">
      <w:pPr>
        <w:spacing w:line="200" w:lineRule="exact"/>
      </w:pPr>
    </w:p>
    <w:p w:rsidR="00C2532A" w:rsidRPr="008D2998" w:rsidRDefault="00C2532A" w:rsidP="00C2532A">
      <w:pPr>
        <w:pStyle w:val="nienie"/>
        <w:keepLines w:val="0"/>
        <w:tabs>
          <w:tab w:val="num" w:pos="1440"/>
        </w:tabs>
        <w:ind w:left="1440" w:firstLine="0"/>
        <w:rPr>
          <w:rFonts w:ascii="Times New Roman" w:hAnsi="Times New Roman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3</w:t>
      </w:r>
      <w:r w:rsidR="00C0577F" w:rsidRPr="008D2998">
        <w:rPr>
          <w:b/>
          <w:sz w:val="24"/>
          <w:szCs w:val="24"/>
        </w:rPr>
        <w:t>4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Зона размещения объектов образования (О-2)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Зона выделена для размещения объектов образования, где сочетаются учреждения преимущественно регионального и </w:t>
      </w:r>
      <w:proofErr w:type="spellStart"/>
      <w:r w:rsidRPr="008D2998">
        <w:rPr>
          <w:sz w:val="24"/>
          <w:szCs w:val="24"/>
        </w:rPr>
        <w:t>общепоселенческого</w:t>
      </w:r>
      <w:proofErr w:type="spellEnd"/>
      <w:r w:rsidRPr="008D2998">
        <w:rPr>
          <w:sz w:val="24"/>
          <w:szCs w:val="24"/>
        </w:rPr>
        <w:t xml:space="preserve"> значения, допускается размещение иных объектов социального и культурно - бытового обслуживания населения, согласно градостроительным регламентам.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дошкольные образовательные учреждения;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средние общеобразовательные учреждения;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специализированные образовательные учреждения: ДШИ, ДСШ, музыкальные, художественные, хореографические, иные школы;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школы-интернаты;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информационные, компьютерные центры;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столовые;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библиотеки;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спортивные площадки, стадионы, теннисные корты;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учебно-лабораторные и учебно-производственные корпуса и мастерские;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учебные полигоны, хозяйственные участки, производственные базы учебных заведений.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и киоски розничной торговли и обслуживания населения</w:t>
      </w:r>
      <w:proofErr w:type="gramStart"/>
      <w:r w:rsidRPr="008D2998">
        <w:rPr>
          <w:sz w:val="24"/>
          <w:szCs w:val="24"/>
        </w:rPr>
        <w:t xml:space="preserve"> ;</w:t>
      </w:r>
      <w:proofErr w:type="gramEnd"/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специализированные клубы, залы для аттракционов и развлечений, танцевальные залы  и дискотеки, развлекательные комплексы, помещения для активных детских игр;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центры общения и досуговых занятий, залы для встреч, собраний, занятий детей и молодежи многоцелевого и специализированного назначения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 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служебного транспорта;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автостоянки, парковки;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 (в т.ч. биологического для парикмахерских, учреждений  медицинского назначения);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детские игровые площадки;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зеленые насаждения (сквер, аллея, бульвар, сад);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реклама и объекты оформления </w:t>
      </w:r>
      <w:r w:rsidR="00031DDA" w:rsidRPr="008D2998">
        <w:rPr>
          <w:sz w:val="24"/>
          <w:szCs w:val="24"/>
        </w:rPr>
        <w:t>в специально отведенных местах.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расположенных в зоне О-2 не подлежат установлению.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Застройка должна производиться строго при соблюдении красных линий, установленных проектами планировок территорий. 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Плотность застройки </w:t>
      </w:r>
      <w:r w:rsidR="00952F70" w:rsidRPr="008D2998">
        <w:rPr>
          <w:rFonts w:ascii="Times New Roman" w:hAnsi="Times New Roman"/>
          <w:szCs w:val="24"/>
        </w:rPr>
        <w:t xml:space="preserve">20 </w:t>
      </w:r>
      <w:r w:rsidRPr="008D2998">
        <w:rPr>
          <w:rFonts w:ascii="Times New Roman" w:hAnsi="Times New Roman"/>
          <w:szCs w:val="24"/>
        </w:rPr>
        <w:t>%.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</w:rPr>
        <w:t>Покрытие тротуаров основных пешеходных дорожек, в том числе на бульварах, в скверах, на территориях перед зданиями должно выполняться материалами с повышенной степенью долговечности.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Предусматривать бордюрное обрамление газонов, проезжей части улиц, тротуаров с устройством пандусов в местах перепада высот для обеспечения удобного проезда детских и инвалидных колясок.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Предусматривать сохранность зеленых насаждений с устройством на поверхности почвы железных или бетонных решеток для  защиты корней деревьев, а так же декоративных ограждений газонов высотой не более 0,5 м. </w:t>
      </w:r>
    </w:p>
    <w:tbl>
      <w:tblPr>
        <w:tblW w:w="0" w:type="auto"/>
        <w:tblInd w:w="1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0"/>
        <w:gridCol w:w="1560"/>
        <w:gridCol w:w="1100"/>
      </w:tblGrid>
      <w:tr w:rsidR="00952F70" w:rsidRPr="008D2998" w:rsidTr="00311DAA">
        <w:trPr>
          <w:trHeight w:val="276"/>
        </w:trPr>
        <w:tc>
          <w:tcPr>
            <w:tcW w:w="4460" w:type="dxa"/>
            <w:shd w:val="clear" w:color="auto" w:fill="auto"/>
            <w:vAlign w:val="bottom"/>
          </w:tcPr>
          <w:p w:rsidR="00952F70" w:rsidRPr="008D2998" w:rsidRDefault="00952F70" w:rsidP="00C01835">
            <w:pPr>
              <w:pStyle w:val="ad"/>
              <w:numPr>
                <w:ilvl w:val="0"/>
                <w:numId w:val="1"/>
              </w:numPr>
              <w:spacing w:line="0" w:lineRule="atLeast"/>
            </w:pPr>
            <w:proofErr w:type="spellStart"/>
            <w:r w:rsidRPr="008D2998">
              <w:t>Иные</w:t>
            </w:r>
            <w:proofErr w:type="spellEnd"/>
            <w:r w:rsidRPr="008D2998">
              <w:t xml:space="preserve"> </w:t>
            </w:r>
            <w:proofErr w:type="spellStart"/>
            <w:r w:rsidRPr="008D2998">
              <w:t>показатели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952F70" w:rsidRPr="008D2998" w:rsidRDefault="00952F70" w:rsidP="00311DAA">
            <w:pPr>
              <w:spacing w:line="0" w:lineRule="atLeast"/>
              <w:rPr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952F70" w:rsidRPr="008D2998" w:rsidRDefault="00952F70" w:rsidP="00311DAA">
            <w:pPr>
              <w:spacing w:line="0" w:lineRule="atLeast"/>
              <w:rPr>
                <w:sz w:val="24"/>
              </w:rPr>
            </w:pPr>
          </w:p>
        </w:tc>
      </w:tr>
      <w:tr w:rsidR="00952F70" w:rsidRPr="008D2998" w:rsidTr="00311DAA">
        <w:trPr>
          <w:trHeight w:val="276"/>
        </w:trPr>
        <w:tc>
          <w:tcPr>
            <w:tcW w:w="4460" w:type="dxa"/>
            <w:shd w:val="clear" w:color="auto" w:fill="auto"/>
            <w:vAlign w:val="bottom"/>
          </w:tcPr>
          <w:p w:rsidR="00952F70" w:rsidRPr="008D2998" w:rsidRDefault="00952F70" w:rsidP="00311DA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>отступ застройки от красной линии улицы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952F70" w:rsidRPr="008D2998" w:rsidRDefault="00952F70" w:rsidP="00311DAA">
            <w:pPr>
              <w:spacing w:line="0" w:lineRule="atLeast"/>
              <w:rPr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952F70" w:rsidRPr="008D2998" w:rsidRDefault="00952F70" w:rsidP="00311DAA">
            <w:pPr>
              <w:spacing w:line="0" w:lineRule="atLeast"/>
              <w:ind w:left="80"/>
              <w:rPr>
                <w:sz w:val="24"/>
              </w:rPr>
            </w:pPr>
            <w:r w:rsidRPr="008D2998">
              <w:rPr>
                <w:sz w:val="24"/>
              </w:rPr>
              <w:t>5м</w:t>
            </w:r>
          </w:p>
        </w:tc>
      </w:tr>
      <w:tr w:rsidR="00952F70" w:rsidRPr="008D2998" w:rsidTr="00311DAA">
        <w:trPr>
          <w:trHeight w:val="276"/>
        </w:trPr>
        <w:tc>
          <w:tcPr>
            <w:tcW w:w="6020" w:type="dxa"/>
            <w:gridSpan w:val="2"/>
            <w:shd w:val="clear" w:color="auto" w:fill="auto"/>
            <w:vAlign w:val="bottom"/>
          </w:tcPr>
          <w:p w:rsidR="00952F70" w:rsidRPr="008D2998" w:rsidRDefault="00952F70" w:rsidP="00311DA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>отступ застройки от границ смежных земельных участков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952F70" w:rsidRPr="008D2998" w:rsidRDefault="00952F70" w:rsidP="00311DAA">
            <w:pPr>
              <w:spacing w:line="0" w:lineRule="atLeast"/>
              <w:ind w:left="820"/>
              <w:rPr>
                <w:w w:val="95"/>
                <w:sz w:val="24"/>
              </w:rPr>
            </w:pPr>
            <w:r w:rsidRPr="008D2998">
              <w:rPr>
                <w:w w:val="95"/>
                <w:sz w:val="24"/>
              </w:rPr>
              <w:t>6м</w:t>
            </w:r>
          </w:p>
        </w:tc>
      </w:tr>
    </w:tbl>
    <w:p w:rsidR="00075118" w:rsidRPr="008D2998" w:rsidRDefault="00075118" w:rsidP="00031DDA">
      <w:pPr>
        <w:ind w:firstLine="851"/>
        <w:jc w:val="both"/>
        <w:rPr>
          <w:sz w:val="24"/>
          <w:szCs w:val="24"/>
        </w:rPr>
      </w:pPr>
    </w:p>
    <w:p w:rsidR="00A90135" w:rsidRPr="008D2998" w:rsidRDefault="00075118" w:rsidP="00075118">
      <w:pPr>
        <w:tabs>
          <w:tab w:val="left" w:pos="3885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3</w:t>
      </w:r>
      <w:r w:rsidR="00C0577F" w:rsidRPr="008D2998">
        <w:rPr>
          <w:b/>
          <w:sz w:val="24"/>
          <w:szCs w:val="24"/>
        </w:rPr>
        <w:t>5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Зона объектов культового назначения (О-3)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культовые здания и сооружения, комплексы;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воскресная школа,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дома временного пребывания, в т.ч. гостиницы;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жилые дома церковного прихода,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мастерские и хозяйственные службы;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мемориальные комплексы, памятники и памятные знаки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и киоски розничной торговли и обслуживания прихожан;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специализированные магазины, предприятия общественного питания.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гаражи служебного транспорта;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гостевые автостоянки, парковки;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 (в т.ч. биологического для парикмахерских, учреждений  медицинского назначения);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зеленые насаждения (сквер, аллея, бульвар, сад);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реклама и объекты оформления в специально отведенных местах</w:t>
      </w:r>
      <w:proofErr w:type="gramStart"/>
      <w:r w:rsidRPr="008D2998">
        <w:rPr>
          <w:sz w:val="24"/>
          <w:szCs w:val="24"/>
        </w:rPr>
        <w:t xml:space="preserve"> .</w:t>
      </w:r>
      <w:proofErr w:type="gramEnd"/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О-3 не подлежат установлению.</w:t>
      </w:r>
    </w:p>
    <w:p w:rsidR="00952F70" w:rsidRPr="008D2998" w:rsidRDefault="00952F70" w:rsidP="00952F70">
      <w:pPr>
        <w:spacing w:line="234" w:lineRule="auto"/>
        <w:ind w:left="260" w:firstLine="917"/>
        <w:jc w:val="both"/>
        <w:rPr>
          <w:sz w:val="24"/>
        </w:rPr>
      </w:pPr>
      <w:r w:rsidRPr="008D2998">
        <w:rPr>
          <w:sz w:val="24"/>
        </w:rPr>
        <w:t>Параметры застройки принимаются по расчету на основании СП 31 -103-99 и указываются в градостроительном плане земельного участка.</w:t>
      </w:r>
    </w:p>
    <w:p w:rsidR="00952F70" w:rsidRPr="008D2998" w:rsidRDefault="00952F70" w:rsidP="00031DDA">
      <w:pPr>
        <w:ind w:firstLine="851"/>
        <w:jc w:val="both"/>
        <w:rPr>
          <w:sz w:val="24"/>
          <w:szCs w:val="24"/>
        </w:rPr>
      </w:pPr>
    </w:p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3</w:t>
      </w:r>
      <w:r w:rsidR="00C0577F" w:rsidRPr="008D2998">
        <w:rPr>
          <w:b/>
          <w:sz w:val="24"/>
          <w:szCs w:val="24"/>
        </w:rPr>
        <w:t>6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   Зона размещения промышленных, сельскохозяйственных предприятий и производственных объектов III класса санитарной опасности (</w:t>
      </w:r>
      <w:proofErr w:type="gramStart"/>
      <w:r w:rsidRPr="008D2998">
        <w:rPr>
          <w:sz w:val="24"/>
          <w:szCs w:val="24"/>
        </w:rPr>
        <w:t>П</w:t>
      </w:r>
      <w:proofErr w:type="gramEnd"/>
      <w:r w:rsidRPr="008D2998">
        <w:rPr>
          <w:sz w:val="24"/>
          <w:szCs w:val="24"/>
        </w:rPr>
        <w:t xml:space="preserve"> -1)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На территории Корниловского сельского поселения выделяются зоны фактического размещения земельных участков, объектов и </w:t>
      </w:r>
      <w:proofErr w:type="gramStart"/>
      <w:r w:rsidRPr="008D2998">
        <w:rPr>
          <w:sz w:val="24"/>
          <w:szCs w:val="24"/>
        </w:rPr>
        <w:t>сооружений</w:t>
      </w:r>
      <w:proofErr w:type="gramEnd"/>
      <w:r w:rsidRPr="008D2998">
        <w:rPr>
          <w:sz w:val="24"/>
          <w:szCs w:val="24"/>
        </w:rPr>
        <w:t xml:space="preserve"> бывших с/х товаропроизводителей, имеющего III класс санитарной опасности.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промышленные объекты и производства третьего класса с санитарно-защитной зоной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300 м, в т.ч.: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фермы крупного рогатого скота менее 1200 голов;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площадки для буртования помета и навоза;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склады для хранения ядохимикатов и минеральных удобрений более 50 т;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обработка сельскохозяйственных угодий пестицидами с применением тракторов;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гаражи, парки по ремонту, технологическому обслуживанию и хранению грузовых  автомобилей и сельскохозяйственной техники;  и др.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 родственной специализации IV-V класса опасности;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охраны, пожарные депо.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и киоски розничной торговли;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 общественного питания;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боксового типа, автостоянки на отдельном земельном участке;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автозаправочные станции;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санитарно-технические сооружения и установки коммунального назначения;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склады временного хранения утильсырья.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служебного транспорта;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автостоянки, парковки;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бытовые помещения, туалеты;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санитарно-защитные зеленые насаждения;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П-1 не подлежат установлению.</w:t>
      </w:r>
    </w:p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3</w:t>
      </w:r>
      <w:r w:rsidR="00C0577F" w:rsidRPr="008D2998">
        <w:rPr>
          <w:b/>
          <w:sz w:val="24"/>
          <w:szCs w:val="24"/>
        </w:rPr>
        <w:t>7</w:t>
      </w:r>
      <w:r w:rsidRPr="008D2998">
        <w:rPr>
          <w:sz w:val="24"/>
          <w:szCs w:val="24"/>
        </w:rPr>
        <w:t>. Зона размещения промышленных, сельскохозяйственных предприятий и производственных объектов IV-V классов санитарной опасности (</w:t>
      </w:r>
      <w:proofErr w:type="gramStart"/>
      <w:r w:rsidRPr="008D2998">
        <w:rPr>
          <w:sz w:val="24"/>
          <w:szCs w:val="24"/>
        </w:rPr>
        <w:t>П</w:t>
      </w:r>
      <w:proofErr w:type="gramEnd"/>
      <w:r w:rsidRPr="008D2998">
        <w:rPr>
          <w:sz w:val="24"/>
          <w:szCs w:val="24"/>
        </w:rPr>
        <w:t>- 2)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На территории Корниловского сельского поселения выделяются зоны фактического размещения земельных участков, объектов и сооружений бывших с/х товаропроизводителей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промышленные объекты и производства четвертого и пятого классов с санитарно- защитной зоной 100 и 50 м соответственно, в т.ч.: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производство колбасных изделий;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малые предприятия и цеха малой мощности по переработке мяса (до 5т/сутки);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 пищевые заготовочные;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овоще-</w:t>
      </w:r>
      <w:proofErr w:type="spellStart"/>
      <w:r w:rsidRPr="008D2998">
        <w:rPr>
          <w:sz w:val="24"/>
          <w:szCs w:val="24"/>
        </w:rPr>
        <w:t>фруктохранилища</w:t>
      </w:r>
      <w:proofErr w:type="spellEnd"/>
      <w:r w:rsidRPr="008D2998">
        <w:rPr>
          <w:sz w:val="24"/>
          <w:szCs w:val="24"/>
        </w:rPr>
        <w:t>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производство фруктовых и овощных соков;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производство по переработке и хранению фруктов и овощей (засушке, засолке, маринованию, квашению);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производство безалкогольных напитков на основе концентратов и эссенций;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элеваторы;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производство маргарина;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молочные и маслобойные производства;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сыродельные производства;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мельницы производительностью от 0,5 до 2 т/час;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кондитерские производства;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хлебозаводы хлебопекарные производств;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промышленные установки для низкотемпературного хранения пищевых продуктов; и </w:t>
      </w:r>
      <w:proofErr w:type="spellStart"/>
      <w:proofErr w:type="gramStart"/>
      <w:r w:rsidRPr="008D2998">
        <w:rPr>
          <w:sz w:val="24"/>
          <w:szCs w:val="24"/>
        </w:rPr>
        <w:t>др</w:t>
      </w:r>
      <w:proofErr w:type="spellEnd"/>
      <w:proofErr w:type="gramEnd"/>
      <w:r w:rsidRPr="008D2998">
        <w:rPr>
          <w:sz w:val="24"/>
          <w:szCs w:val="24"/>
        </w:rPr>
        <w:t>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тепличные и парниковые хозяйства;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склады для хранения ядохимикатов и минеральных удобрений менее 50 т;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мелиоративные объекты с использованием животноводческих стоков;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хозяйства с содержанием животных до 100 голов;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склады горюче-смазочных материалов;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материальные склады.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боксового типа, автостоянки на отдельном земельном участке;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санитарно-технические сооружения и установки коммунального назначения;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офисы и представительства;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спортивно-оздоровительные сооружения для работников предприятия;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изыскательские и проектные организации;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пункты оказания первой медицинской помощи;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предприятия, магазины оптовой и мелкооптовой торговли;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рынки промышленных товаров;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торговые комплексы;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временные торговые комплексы;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учреждения жилищно-коммунального хозяйства;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отдельно-стоящие РОВД, отделы ГИБДД, отделения, участковые пункты милиции;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объекты пожарной охраны, пожарные депо;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ветеринарные лечебницы с содержанием животных, виварии, питомники,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кинологические центры, пункты передержки животных.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вспомогательные здания и сооружения, технологически связанные с ведущим видом 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 общественного питания (кафе, столовые, буфеты), непосредственно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</w:t>
      </w:r>
      <w:proofErr w:type="gramStart"/>
      <w:r w:rsidRPr="008D2998">
        <w:rPr>
          <w:sz w:val="24"/>
          <w:szCs w:val="24"/>
        </w:rPr>
        <w:t>связанные</w:t>
      </w:r>
      <w:proofErr w:type="gramEnd"/>
      <w:r w:rsidRPr="008D2998">
        <w:rPr>
          <w:sz w:val="24"/>
          <w:szCs w:val="24"/>
        </w:rPr>
        <w:t xml:space="preserve"> с обслуживанием производственных и промышленных предприятий;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бытового обслуживания;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служебного транспорта;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автостоянки, парковки;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бытовые помещения, туалеты;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санитарно-защитные зеленые насаждения;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П-2 не подлежат установлению.</w:t>
      </w:r>
    </w:p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3</w:t>
      </w:r>
      <w:r w:rsidR="00C0577F" w:rsidRPr="008D2998">
        <w:rPr>
          <w:b/>
          <w:sz w:val="24"/>
          <w:szCs w:val="24"/>
        </w:rPr>
        <w:t>8</w:t>
      </w:r>
      <w:r w:rsidRPr="008D2998">
        <w:rPr>
          <w:sz w:val="24"/>
          <w:szCs w:val="24"/>
        </w:rPr>
        <w:t>. Зона коммунально-складских предприятий и объектов (К-1)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На территории Корниловского сельского поселения выделяются зоны фактического размещения земельных участков, предоставленных под размещение гаражных кооперативов, материальных складов.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гаражи; автостоянки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диспетчерские пункты и прочие сооружения по организации движения;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автокомбинаты;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 </w:t>
      </w:r>
      <w:proofErr w:type="spellStart"/>
      <w:r w:rsidRPr="008D2998">
        <w:rPr>
          <w:sz w:val="24"/>
          <w:szCs w:val="24"/>
        </w:rPr>
        <w:t>отстойно</w:t>
      </w:r>
      <w:proofErr w:type="spellEnd"/>
      <w:r w:rsidRPr="008D2998">
        <w:rPr>
          <w:sz w:val="24"/>
          <w:szCs w:val="24"/>
        </w:rPr>
        <w:t>-разворотные площадки общественного транспорта;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станции технического обслуживания автомобилей;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мойки автомобилей;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автозаправочные станции с объектами обслуживания (магазины, кафе);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транспортные агентства по предоставлению транспортных услуг;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склады, перегрузка и хранение утильсырья без переработки;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материальные склады;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промышленные объекты и производства пятого класса с санитарно-защитной зоной 50 м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офисы и представительства;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пункты оказания первой медицинской помощи;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предприятия, магазины оптовой и мелкооптовой торговли;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временные торговые комплексы;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учреждения жилищно-коммунального хозяйства;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объекты пожарной охраны, пожарные депо;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вспомогательные здания и сооружения, технологически связанные с ведущим видом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бытового обслуживания;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бытовые помещения, туалеты;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санитарно-защитные зеленые насаждения;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К-1 не подлежат установлению.</w:t>
      </w:r>
    </w:p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 xml:space="preserve">Статья </w:t>
      </w:r>
      <w:r w:rsidR="00C0577F" w:rsidRPr="008D2998">
        <w:rPr>
          <w:b/>
          <w:sz w:val="24"/>
          <w:szCs w:val="24"/>
        </w:rPr>
        <w:t>39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Зона инженерно-транспортной инфраструктуры (ИТ-1)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Регламенты носят рекомендательный характер.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Действия градостроительных регламентов не распространяется на земельные участки: в границах территории общего пользования, занятые линейными объектами, представленные для добычи полезных ископаемых (ст. 36 Градостроительного кодекса РФ).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За пределы красных линий в сторону улицы или площади не должны выступать здания и сооружения. В пределах красных линий допускается размещение конструктивных элементов дорожно-транспортных сооружений (опор путепроводов, лестничных и </w:t>
      </w:r>
      <w:r w:rsidRPr="008D2998">
        <w:rPr>
          <w:sz w:val="24"/>
          <w:szCs w:val="24"/>
        </w:rPr>
        <w:lastRenderedPageBreak/>
        <w:t>пандусных сходов подземных пешеходных переходов, павильонов на остановочных пунктах общественного транспорта).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В исключительных случаях с учетом действующих особенностей участка (поперечных профилей и режимов градостроительной деятельности) в пределах красных линий допускается размещение: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объектов транспортной инфраструктуры (площадки отстоя и кольцевания общественного транспорта, разворотные площадки, площадки для размещения диспетчерских пунктов);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отдельных нестационарных объектов автосервиса для попутного обслуживания (АЗС, АЗС с объектами автосервиса).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автодороги различных категорий, развязки, мосты, иные транспортные инженерные сооружения;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посты ДПС;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АЗС и АГЗС;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</w:t>
      </w:r>
      <w:proofErr w:type="spellStart"/>
      <w:r w:rsidRPr="008D2998">
        <w:rPr>
          <w:sz w:val="24"/>
          <w:szCs w:val="24"/>
        </w:rPr>
        <w:t>отстойно</w:t>
      </w:r>
      <w:proofErr w:type="spellEnd"/>
      <w:r w:rsidRPr="008D2998">
        <w:rPr>
          <w:sz w:val="24"/>
          <w:szCs w:val="24"/>
        </w:rPr>
        <w:t>-разворотные площадки;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остановочные павильоны;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</w:t>
      </w:r>
      <w:proofErr w:type="spellStart"/>
      <w:r w:rsidRPr="008D2998">
        <w:rPr>
          <w:sz w:val="24"/>
          <w:szCs w:val="24"/>
        </w:rPr>
        <w:t>примагистральные</w:t>
      </w:r>
      <w:proofErr w:type="spellEnd"/>
      <w:r w:rsidRPr="008D2998">
        <w:rPr>
          <w:sz w:val="24"/>
          <w:szCs w:val="24"/>
        </w:rPr>
        <w:t xml:space="preserve"> станции технического обслуживания автомобилей;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инженерные коммуникации (линейные объекты).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офисы и представительства;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пункты оказания первой медицинской помощи;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объекты связи;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мотели;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складские объекты;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пожарные части;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магазины специализированные;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торговые павильоны;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некапитальные объекты общественного питания;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временные торговые объекты.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вспомогательные здания и сооружения, технологически связанные с ведущим видом 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бытовые помещения, туалеты;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санитарно-защитные зеленые насаждения;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ИТ-1 не подлежат установлению.</w:t>
      </w:r>
    </w:p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4</w:t>
      </w:r>
      <w:r w:rsidR="00C0577F" w:rsidRPr="008D2998">
        <w:rPr>
          <w:b/>
          <w:sz w:val="24"/>
          <w:szCs w:val="24"/>
        </w:rPr>
        <w:t>0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Зона размещения объектов инженерной инфраструктуры (ИТ-2)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Зона выделена для обеспечения правовых условий использования участков инженерно-технических сооружений, разрешается размещение зданий, сооружений и коммуникаций, связанных с их эксплуатацией.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водозаборные сооружения;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станции водоподготовки;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насосные станции;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станция аэрации;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канализационные очистные сооружения, КНС;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отстойники;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сооружения энергообеспечения;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теплоснабжения;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вышки сотовой связи;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АТС;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системы газоснабжения    и т. п.;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инженерные коммуникации (линейные объекты).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офисы и представительства;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пункты оказания первой медицинской помощи;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складские объекты;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 пожарные посты.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вспомогательные здания и сооружения, технологически связанные с ведущим видом 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санитарно-защитные зеленые насаждения;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ИТ-2 не подлежат установлению.</w:t>
      </w:r>
    </w:p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4</w:t>
      </w:r>
      <w:r w:rsidR="00C0577F" w:rsidRPr="008D2998">
        <w:rPr>
          <w:b/>
          <w:sz w:val="24"/>
          <w:szCs w:val="24"/>
        </w:rPr>
        <w:t>1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Зона воздушного транспорта </w:t>
      </w:r>
      <w:r w:rsidR="00952F70" w:rsidRPr="008D2998">
        <w:rPr>
          <w:sz w:val="24"/>
          <w:szCs w:val="24"/>
        </w:rPr>
        <w:t>(ИТ-3)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Зона выделена для обеспечения правовых условий использования участка аэропорта «Богашево».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аэровокзал, аэропорт;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взлетно-посадочная полоса;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привокзальная гостиница;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привокзальные объекты торговли и общественного питания;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амбулатории и медицинские пункты;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диспетчерские пункты и прочие сооружения по организации воздушного движения</w:t>
      </w:r>
      <w:proofErr w:type="gramStart"/>
      <w:r w:rsidRPr="008D2998">
        <w:rPr>
          <w:sz w:val="24"/>
          <w:szCs w:val="24"/>
        </w:rPr>
        <w:t xml:space="preserve"> ;</w:t>
      </w:r>
      <w:proofErr w:type="gramEnd"/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транспортные агентства по продаже билетов, предоставлению транспортных услуг;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складские и грузовые дворы;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таможня;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пожарная часть; и пр.;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не устанавливаются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автостоянки, парковки;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туалеты;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санитарно-защитные зеленые насаждения;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воздушного транспорта не подлежат установлению.</w:t>
      </w:r>
    </w:p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4</w:t>
      </w:r>
      <w:r w:rsidR="00C0577F" w:rsidRPr="008D2998">
        <w:rPr>
          <w:b/>
          <w:sz w:val="24"/>
          <w:szCs w:val="24"/>
        </w:rPr>
        <w:t>2</w:t>
      </w:r>
      <w:r w:rsidRPr="008D2998">
        <w:rPr>
          <w:sz w:val="24"/>
          <w:szCs w:val="24"/>
        </w:rPr>
        <w:t>. Зоны общественных рекреационных территорий, парков и скверов (Р-1)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Данная зона выделена для обеспечения правовых условий сохранения и использования земельных участков озеленения в целях проведения досуга населения.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Парки, сады, скверы, бульвары относятся к территориям общего пользования. Согласно части 4 ст.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общего пользования. Использование земельных участков, на которые действие градостроительных регламентов не распространяется, определяется уполномоченными органами. До утверждения в установленном порядке режима использования зоны общественных рекреационных территорий Корниловского сельского поселения применяются нормы и правила СП 42.13330.2011 «СНиП 2.07.01-89 Градостроительство. Планировка и застройка городских и сельских поселений».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1.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Р-1 не подлежат установлению.</w:t>
      </w:r>
    </w:p>
    <w:p w:rsidR="00952F70" w:rsidRPr="008D2998" w:rsidRDefault="00952F70" w:rsidP="00031DDA">
      <w:pPr>
        <w:ind w:firstLine="851"/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4</w:t>
      </w:r>
      <w:r w:rsidR="00C0577F" w:rsidRPr="008D2998">
        <w:rPr>
          <w:b/>
          <w:sz w:val="24"/>
          <w:szCs w:val="24"/>
        </w:rPr>
        <w:t>3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Зоны природных ландшафтных территорий </w:t>
      </w:r>
      <w:r w:rsidR="00031DDA" w:rsidRPr="008D2998">
        <w:rPr>
          <w:sz w:val="24"/>
          <w:szCs w:val="24"/>
        </w:rPr>
        <w:t xml:space="preserve"> 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Зона предназначена для поддержания баланса открытых и застроенных пространств в использовании территорий поселения, для сохранения природного ландшафта, а также для организации отдыха и досуга населения. Допускается строительство обслуживающих культурно-развлекательных объектов, спортивных сооружений, связанных с выполнением рекреационных функций территории.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среды. Изменение назначения зоны или ее частей не должно вступать в противоречие с режимом использования территории прилегающих зон.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Согласно части 4 ст. 36 Градостроительного кодекса Российской Федерации действие градостроительного регламента не распространяется на земельные участки в границах зоны Р-2. Использование земельных участков, на которые действие градостроительных регламентов не распространяется, определяется уполномоченными органами.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Градостроительные регламенты, приводимые ниже, носят рекомендательный характер.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леса, лесопарки;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приречные и луговые территории;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лыжные трассы;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велосипедные дорожки;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пляжи;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причалы, лодочные станции;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объекты отдыха и туризма;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временные торговые объекты;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некапитальные строения предприятий общественного питания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рекреационно-оздоровительная, эколого-просветительная деятельность;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спортивные и игровые площадки;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вспомогательные сооружения, связанные с организацией отдыха (беседки, скамейки, малые архитектурные формы, места для пикников).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туалеты;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объекты инженерной инфраструктуры;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открытые автостоянки для временного хранения индивидуальных легковых автомобилей.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 w:rsidR="00A96464" w:rsidRPr="008D2998">
        <w:rPr>
          <w:sz w:val="24"/>
          <w:szCs w:val="24"/>
        </w:rPr>
        <w:t xml:space="preserve">природных ландшафтных территорий  </w:t>
      </w:r>
      <w:r w:rsidRPr="008D2998">
        <w:rPr>
          <w:sz w:val="24"/>
          <w:szCs w:val="24"/>
        </w:rPr>
        <w:t>не подлежат установлению.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4</w:t>
      </w:r>
      <w:r w:rsidR="00C0577F" w:rsidRPr="008D2998">
        <w:rPr>
          <w:b/>
          <w:sz w:val="24"/>
          <w:szCs w:val="24"/>
        </w:rPr>
        <w:t>4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Зоны спортивных комплексов и сооружений (Р-2)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Данная зона выделена для обеспечения правовых условий использования земельных участков в целях размещения объектов физкультуры и спорта.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специализированные образовательные учреждения, ДСШ;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физкультурно-спортивные площадки и комплексы, включая открытые спортивные сооружения с трибунами для размещения зрителей;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крытые теннисные корты;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купальные плавательные и спортивные бассейны общего 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спортивно-оздоровительные центры;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специализированные клубы, помещения для игр в боулинг, бильярд, активных детских  игр;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лыжные базы;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сауны, массажные кабинеты, фитнес - клубы;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детские игровые комплексы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и киоски розничной торговли и обслуживания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некапитальные строения предприятий общественного питания.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 использования, раздевальные и душевые помещения для посетителей спортивных объектов;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сооружения, технологически связанные с проведением спортивных  соревнований и физкультурных мероприятий;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медицинские пункты;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служебного транспорта;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туалеты;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зеленые насаждения (сквер, аллея, бульвар, сад);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 объекты пожарной охраны (гидранты, резервуары и т.п.)</w:t>
      </w:r>
      <w:r w:rsidR="00031DDA" w:rsidRPr="008D2998">
        <w:rPr>
          <w:sz w:val="24"/>
          <w:szCs w:val="24"/>
        </w:rPr>
        <w:t>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 w:rsidR="00A96464" w:rsidRPr="008D2998">
        <w:rPr>
          <w:sz w:val="24"/>
          <w:szCs w:val="24"/>
        </w:rPr>
        <w:t xml:space="preserve">Р-2 </w:t>
      </w:r>
      <w:r w:rsidRPr="008D2998">
        <w:rPr>
          <w:sz w:val="24"/>
          <w:szCs w:val="24"/>
        </w:rPr>
        <w:t>не подлежат установлению.</w:t>
      </w:r>
    </w:p>
    <w:p w:rsidR="00952F70" w:rsidRPr="008D2998" w:rsidRDefault="00C01835" w:rsidP="00C0577F">
      <w:pPr>
        <w:tabs>
          <w:tab w:val="left" w:pos="1480"/>
          <w:tab w:val="left" w:pos="2780"/>
          <w:tab w:val="left" w:pos="3960"/>
          <w:tab w:val="left" w:pos="5220"/>
          <w:tab w:val="left" w:pos="6420"/>
          <w:tab w:val="left" w:pos="6980"/>
          <w:tab w:val="left" w:pos="8200"/>
        </w:tabs>
        <w:spacing w:line="0" w:lineRule="atLeast"/>
        <w:rPr>
          <w:sz w:val="24"/>
        </w:rPr>
        <w:sectPr w:rsidR="00952F70" w:rsidRPr="008D2998">
          <w:pgSz w:w="11900" w:h="16838"/>
          <w:pgMar w:top="1122" w:right="846" w:bottom="150" w:left="1440" w:header="0" w:footer="0" w:gutter="0"/>
          <w:cols w:space="0" w:equalWidth="0">
            <w:col w:w="9620"/>
          </w:cols>
          <w:docGrid w:linePitch="360"/>
        </w:sectPr>
      </w:pPr>
      <w:r w:rsidRPr="008D2998">
        <w:rPr>
          <w:sz w:val="24"/>
        </w:rPr>
        <w:t xml:space="preserve">          </w:t>
      </w:r>
      <w:proofErr w:type="gramStart"/>
      <w:r w:rsidR="00952F70" w:rsidRPr="008D2998">
        <w:rPr>
          <w:sz w:val="24"/>
        </w:rPr>
        <w:t>максимальное</w:t>
      </w:r>
      <w:proofErr w:type="gramEnd"/>
      <w:r w:rsidR="00952F70" w:rsidRPr="008D2998">
        <w:tab/>
      </w:r>
      <w:r w:rsidRPr="008D2998">
        <w:rPr>
          <w:sz w:val="24"/>
        </w:rPr>
        <w:t>по расчет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bookmarkStart w:id="0" w:name="page60"/>
      <w:bookmarkEnd w:id="0"/>
      <w:r w:rsidRPr="008D2998">
        <w:rPr>
          <w:b/>
          <w:sz w:val="24"/>
          <w:szCs w:val="24"/>
        </w:rPr>
        <w:lastRenderedPageBreak/>
        <w:t>Статья 4</w:t>
      </w:r>
      <w:r w:rsidR="00C0577F" w:rsidRPr="008D2998">
        <w:rPr>
          <w:b/>
          <w:sz w:val="24"/>
          <w:szCs w:val="24"/>
        </w:rPr>
        <w:t>5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Зоны специализированных рекреационных территорий и объектов 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Зона выделена для обеспечения правовых условий использования земельных участков в целях размещения объектов организованного отдыха – детских оздоровительных лагерей, спортивных лагерей, баз отдыха и пр.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детские оздоровительные лагеря;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спортивные лагеря, в т.ч. палаточные;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дачи дошкольных учреждений;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тренировочные базы;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физкультурно-спортивные площадки и комплексы, включая открытые спортивные сооружения с трибунами для размещения зрителей;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крытые теннисные корты;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купальные плавательные и спортивные бассейны общего 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столовые;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медицинские пункты, амбулатории;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аптеки;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сауны, массажные кабинеты, фитнес - клубы;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пляжи;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лодочные станции.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и киоски розничной торговли;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жилые дома сезонного проживания;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служебное жилье;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образовательные учреждения;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специализированные клубы, помещения для игр в боулинг, бильярд;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некапитальные строения предприятий общественного питания.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служебного транспорта;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места для пикников, вспомогательные строения и инфраструктура отдыха;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пункты проката инвентаря;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туалеты;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зеленые насаждения (сквер, аллея, бульвар, сад);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т.п.).</w:t>
      </w:r>
    </w:p>
    <w:p w:rsidR="00A96464" w:rsidRPr="008D2998" w:rsidRDefault="00A96464" w:rsidP="00A96464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специализированных рекреационных территорий и объектов не подлежат установлению.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47</w:t>
      </w:r>
      <w:r w:rsidRPr="008D2998">
        <w:rPr>
          <w:sz w:val="24"/>
          <w:szCs w:val="24"/>
        </w:rPr>
        <w:t>. Зоны кладбищ (СН-1)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 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захоронения (для действующих кладбищ);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мемориальные комплексы;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мастерские по изготовлению ритуальных принадлежностей;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дома траурных обрядов;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   хозяйственные корпуса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 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культовые здания и сооружения;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бюро похоронного обслуживания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киоски, временные павильоны розничной торговли;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оранжереи.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 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вспомогательные здания и сооружения, технологически связанные с ведущим видом 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автостоянки, парковки;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общественные зеленые насаждения;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резервуары для хранения воды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объекты пожарной охраны.</w:t>
      </w:r>
    </w:p>
    <w:p w:rsidR="00A90135" w:rsidRPr="008D2998" w:rsidRDefault="00A96464" w:rsidP="00A96464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СН-1 не подлежат установлению.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5. Общие требования к размещению кладбищ: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Участок, отводимый под кладбище, должен удовлетворять следующим требованиям: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иметь уклон в сторону, противоположную населенному пункту, открытым водоемам и водозаборным сооружениям для питьевых и хозяйственных нужд 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  не затопляться при паводках;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  иметь уровень стояния грунтовых вод не менее 2,5 м от поверхности земли при максимальном стоянии грунтовых вод. При уровне выше 2,5 м от поверхности земли участок может быть использован лишь для размещения кладбища для  погребения после кремации;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иметь сухую, пористую почву (супесчаную, песчаную) на глубине 1,5 м и ниже с влажностью почвы в пределах 6 - 18%;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располагаться с подветренной стороны по отношению к жилой территории.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6. Ограничения использования земельных участков и объектов капитального строительства участков в зоне: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Не разрешается размещать кладбища на территориях: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первого и второго поясов зон санитарной охраны источников централизованного водоснабжения и минеральных источников;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первой зоны санитарной охраны курортов;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с выходом на поверхность </w:t>
      </w:r>
      <w:proofErr w:type="spellStart"/>
      <w:r w:rsidRPr="008D2998">
        <w:rPr>
          <w:sz w:val="24"/>
          <w:szCs w:val="24"/>
        </w:rPr>
        <w:t>закарстованных</w:t>
      </w:r>
      <w:proofErr w:type="spellEnd"/>
      <w:r w:rsidRPr="008D2998">
        <w:rPr>
          <w:sz w:val="24"/>
          <w:szCs w:val="24"/>
        </w:rPr>
        <w:t>, сильнотрещиноватых пород и в местах  выклинивания водоносных горизонтов;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со стоянием грунтовых вод менее двух метров от поверхности земли при наиболее  высоком их стоянии, а также на затапливаемых, подверженных оползням и обвалам, заболоченных территориях;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на берегах озер, рек и других открытых водоемов, используемых населением для хозяйственно-бытовых нужд, купания и культурно-оздоровительных целей.</w:t>
      </w:r>
    </w:p>
    <w:p w:rsidR="00A96464" w:rsidRPr="008D2998" w:rsidRDefault="00A96464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6464" w:rsidRPr="008D2998" w:rsidRDefault="00A96464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6464" w:rsidRPr="008D2998" w:rsidRDefault="00A96464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6464" w:rsidRPr="008D2998" w:rsidRDefault="00A96464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C0577F" w:rsidRPr="008D2998" w:rsidRDefault="00C0577F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C0577F" w:rsidRPr="008D2998" w:rsidRDefault="00C0577F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C0577F" w:rsidRPr="008D2998" w:rsidRDefault="00C0577F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C0577F" w:rsidRPr="008D2998" w:rsidRDefault="00C0577F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6464" w:rsidRPr="008D2998" w:rsidRDefault="00A96464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6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4"/>
          <w:szCs w:val="24"/>
        </w:rPr>
      </w:pPr>
      <w:r w:rsidRPr="008D2998">
        <w:rPr>
          <w:b/>
          <w:sz w:val="24"/>
          <w:szCs w:val="24"/>
        </w:rPr>
        <w:lastRenderedPageBreak/>
        <w:t>Статья 48</w:t>
      </w:r>
      <w:r w:rsidRPr="008D2998">
        <w:rPr>
          <w:sz w:val="24"/>
          <w:szCs w:val="24"/>
        </w:rPr>
        <w:t xml:space="preserve">. Зоны сельскохозяйственных угодий </w:t>
      </w:r>
    </w:p>
    <w:p w:rsidR="00A96464" w:rsidRPr="008D2998" w:rsidRDefault="00A96464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Использование земельных участков, для которых градостроительные регламенты не устанавливаются, определяется уполномоченными органами в соответствии с федеральными законами.</w:t>
      </w:r>
    </w:p>
    <w:p w:rsidR="00A96464" w:rsidRPr="008D2998" w:rsidRDefault="00A96464" w:rsidP="00A96464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1.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сельскохозяйственных угодий не подлежат установлению.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49.</w:t>
      </w:r>
      <w:r w:rsidRPr="008D2998">
        <w:rPr>
          <w:sz w:val="24"/>
          <w:szCs w:val="24"/>
        </w:rPr>
        <w:t xml:space="preserve"> </w:t>
      </w:r>
      <w:r w:rsidR="00C01835" w:rsidRPr="008D2998">
        <w:rPr>
          <w:sz w:val="24"/>
          <w:szCs w:val="24"/>
        </w:rPr>
        <w:t>Зона размещения садовых и дачных участков</w:t>
      </w:r>
    </w:p>
    <w:p w:rsidR="00C01835" w:rsidRPr="008D2998" w:rsidRDefault="00C01835" w:rsidP="00C01835">
      <w:pPr>
        <w:widowControl w:val="0"/>
        <w:spacing w:before="60"/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1. Основные виды разрешенного использования:</w:t>
      </w:r>
    </w:p>
    <w:p w:rsidR="00C01835" w:rsidRPr="008D2998" w:rsidRDefault="00C01835" w:rsidP="00C01835">
      <w:pPr>
        <w:spacing w:line="276" w:lineRule="auto"/>
        <w:ind w:left="709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а) земельных участков: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ведение садоводства;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ведение дачного хозяйства;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ведение огородничества;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земли общего пользования.</w:t>
      </w:r>
    </w:p>
    <w:p w:rsidR="00C01835" w:rsidRPr="008D2998" w:rsidRDefault="00C01835" w:rsidP="00C01835">
      <w:pPr>
        <w:spacing w:line="276" w:lineRule="auto"/>
        <w:ind w:left="709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б) объектов недвижимости: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садовый дом, предназначенный для отдыха и не подлежащий разделу на квартиры;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жилой дачный дом, не предназначенный для раздела на квартиры, высотой не выше трех надземных этажей;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некапитальное жилое строение;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хозяйственные строения и сооружения;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отделения, участковые пункты милиции;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детские площадки, площадки для отдыха, спортивных занятий; 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магазины товаров первой необходимости;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открытые автостоянки для временного хранения автотранспорта (вахтовые, грузовые и легковые машины);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зеленые насаждения;</w:t>
      </w:r>
    </w:p>
    <w:p w:rsidR="00C01835" w:rsidRPr="008D2998" w:rsidRDefault="00C01835" w:rsidP="00C01835">
      <w:pPr>
        <w:widowControl w:val="0"/>
        <w:spacing w:before="60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некапитальные объекты, разрешенные к размещению в границах зон затопления паводком 1% обеспеченности в соответствии с действующими нормативами.</w:t>
      </w:r>
    </w:p>
    <w:p w:rsidR="00C01835" w:rsidRPr="008D2998" w:rsidRDefault="00C01835" w:rsidP="00C01835">
      <w:pPr>
        <w:widowControl w:val="0"/>
        <w:spacing w:before="60"/>
        <w:ind w:firstLine="708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2. Условно разрешенные виды использования: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отдельно стоящие жилые дома на одну семью в 1-3 этажа с придомовыми участками;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культовые объекты;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объекты торговли;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объекты обслуживания населения;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коллективные овощехранилища;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постройки для содержания мелких животных; 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ветлечебницы без содержания животных;</w:t>
      </w:r>
    </w:p>
    <w:p w:rsidR="00C01835" w:rsidRPr="008D2998" w:rsidRDefault="00C01835" w:rsidP="00311DAA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открытые гостевые автостоянки.</w:t>
      </w:r>
    </w:p>
    <w:p w:rsidR="00C01835" w:rsidRPr="008D2998" w:rsidRDefault="00C01835" w:rsidP="00C01835">
      <w:pPr>
        <w:widowControl w:val="0"/>
        <w:spacing w:before="60"/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3. Вспомогательные виды разрешенного использования: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дворовые постройки (мастерские, сараи, теплицы, бани и пр.);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строения для занятий индивидуальной трудовой деятельностью (без нарушения принципов добрососедства);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lastRenderedPageBreak/>
        <w:t>емкости для хранения воды на индивидуальном участке;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водозаборы;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общественные резервуары для хранения воды;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помещения для охраны коллективных садов;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индивидуальные гаражи на придомовом участке на 1-2 </w:t>
      </w:r>
      <w:proofErr w:type="gramStart"/>
      <w:r w:rsidRPr="008D2998">
        <w:rPr>
          <w:rFonts w:ascii="Times New Roman" w:hAnsi="Times New Roman"/>
          <w:szCs w:val="24"/>
        </w:rPr>
        <w:t>легковых</w:t>
      </w:r>
      <w:proofErr w:type="gramEnd"/>
      <w:r w:rsidRPr="008D2998">
        <w:rPr>
          <w:rFonts w:ascii="Times New Roman" w:hAnsi="Times New Roman"/>
          <w:szCs w:val="24"/>
        </w:rPr>
        <w:t xml:space="preserve"> автомобиля;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офисы, конторы организаций;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площадки для мусоросборников;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противопожарные водоемы;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лесозащитные полосы.</w:t>
      </w:r>
    </w:p>
    <w:p w:rsidR="00C01835" w:rsidRPr="008D2998" w:rsidRDefault="00C01835" w:rsidP="00C01835">
      <w:pPr>
        <w:widowControl w:val="0"/>
        <w:spacing w:before="60"/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tabs>
          <w:tab w:val="clear" w:pos="360"/>
        </w:tabs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Застройка должна производиться строго при соблюдении красных линий, установленных проектами планировок территорий. 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tabs>
          <w:tab w:val="clear" w:pos="360"/>
        </w:tabs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Предусматривать бордюрное обрамление газонов, проезжей части улиц, тротуаров с устройством пандусов в местах перепада высот для обеспечения удобного проезда детских и инвалидных колясок.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tabs>
          <w:tab w:val="clear" w:pos="360"/>
        </w:tabs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Предусматривать сохранность зеленых насаждений с устройством на поверхности почвы железных или бетонных решеток для  защиты корней деревьев, а так же декоративных ограждений газонов высотой не более </w:t>
      </w:r>
      <w:smartTag w:uri="urn:schemas-microsoft-com:office:smarttags" w:element="metricconverter">
        <w:smartTagPr>
          <w:attr w:name="ProductID" w:val="0,5 м"/>
        </w:smartTagPr>
        <w:r w:rsidRPr="008D2998">
          <w:rPr>
            <w:rFonts w:ascii="Times New Roman" w:hAnsi="Times New Roman"/>
            <w:szCs w:val="24"/>
          </w:rPr>
          <w:t>0,5 м</w:t>
        </w:r>
      </w:smartTag>
      <w:r w:rsidRPr="008D2998">
        <w:rPr>
          <w:rFonts w:ascii="Times New Roman" w:hAnsi="Times New Roman"/>
          <w:szCs w:val="24"/>
        </w:rPr>
        <w:t>.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tabs>
          <w:tab w:val="clear" w:pos="360"/>
        </w:tabs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Предельные (максимальные и (или) минимальные) размеры земельных участков: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 Минимальная площадь земельного участка: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для ведения садоводства</w:t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  <w:t xml:space="preserve">- </w:t>
      </w:r>
      <w:r w:rsidR="00C073EA" w:rsidRPr="008D2998">
        <w:rPr>
          <w:sz w:val="24"/>
          <w:szCs w:val="24"/>
        </w:rPr>
        <w:t>200</w:t>
      </w:r>
      <w:r w:rsidRPr="008D2998">
        <w:rPr>
          <w:sz w:val="24"/>
          <w:szCs w:val="24"/>
        </w:rPr>
        <w:t xml:space="preserve"> </w:t>
      </w:r>
      <w:proofErr w:type="spellStart"/>
      <w:r w:rsidRPr="008D2998">
        <w:rPr>
          <w:sz w:val="24"/>
          <w:szCs w:val="24"/>
        </w:rPr>
        <w:t>кв.м</w:t>
      </w:r>
      <w:proofErr w:type="spellEnd"/>
      <w:r w:rsidRPr="008D2998">
        <w:rPr>
          <w:sz w:val="24"/>
          <w:szCs w:val="24"/>
        </w:rPr>
        <w:t>.;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для дачного хозяйства</w:t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  <w:t xml:space="preserve"> </w:t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  <w:t xml:space="preserve">- </w:t>
      </w:r>
      <w:r w:rsidR="00C073EA" w:rsidRPr="008D2998">
        <w:rPr>
          <w:sz w:val="24"/>
          <w:szCs w:val="24"/>
        </w:rPr>
        <w:t>3</w:t>
      </w:r>
      <w:r w:rsidRPr="008D2998">
        <w:rPr>
          <w:sz w:val="24"/>
          <w:szCs w:val="24"/>
        </w:rPr>
        <w:t xml:space="preserve">00 </w:t>
      </w:r>
      <w:proofErr w:type="spellStart"/>
      <w:r w:rsidRPr="008D2998">
        <w:rPr>
          <w:sz w:val="24"/>
          <w:szCs w:val="24"/>
        </w:rPr>
        <w:t>кв.м</w:t>
      </w:r>
      <w:proofErr w:type="spellEnd"/>
      <w:r w:rsidRPr="008D2998">
        <w:rPr>
          <w:sz w:val="24"/>
          <w:szCs w:val="24"/>
        </w:rPr>
        <w:t>.;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для ведения огородничества</w:t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="00311DAA" w:rsidRPr="008D2998">
        <w:rPr>
          <w:sz w:val="24"/>
          <w:szCs w:val="24"/>
        </w:rPr>
        <w:t xml:space="preserve">     </w:t>
      </w:r>
      <w:r w:rsidRPr="008D2998">
        <w:rPr>
          <w:sz w:val="24"/>
          <w:szCs w:val="24"/>
        </w:rPr>
        <w:tab/>
      </w:r>
      <w:r w:rsidR="00311DAA" w:rsidRPr="008D2998">
        <w:rPr>
          <w:sz w:val="24"/>
          <w:szCs w:val="24"/>
        </w:rPr>
        <w:t xml:space="preserve">          </w:t>
      </w:r>
      <w:r w:rsidRPr="008D2998">
        <w:rPr>
          <w:sz w:val="24"/>
          <w:szCs w:val="24"/>
        </w:rPr>
        <w:t xml:space="preserve">- </w:t>
      </w:r>
      <w:r w:rsidR="00C073EA" w:rsidRPr="008D2998">
        <w:rPr>
          <w:sz w:val="24"/>
          <w:szCs w:val="24"/>
        </w:rPr>
        <w:t>1</w:t>
      </w:r>
      <w:r w:rsidRPr="008D2998">
        <w:rPr>
          <w:sz w:val="24"/>
          <w:szCs w:val="24"/>
        </w:rPr>
        <w:t xml:space="preserve">00 </w:t>
      </w:r>
      <w:proofErr w:type="spellStart"/>
      <w:r w:rsidRPr="008D2998">
        <w:rPr>
          <w:sz w:val="24"/>
          <w:szCs w:val="24"/>
        </w:rPr>
        <w:t>кв.м</w:t>
      </w:r>
      <w:proofErr w:type="spellEnd"/>
      <w:r w:rsidRPr="008D2998">
        <w:rPr>
          <w:sz w:val="24"/>
          <w:szCs w:val="24"/>
        </w:rPr>
        <w:t>.;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для размещения объектов иных видов разрешенного использования - для данной зоны не устанавливается;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Максимальная площадь земельного участка: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для ведения садоводства</w:t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  <w:t xml:space="preserve">- </w:t>
      </w:r>
      <w:r w:rsidR="00C073EA" w:rsidRPr="008D2998">
        <w:rPr>
          <w:sz w:val="24"/>
          <w:szCs w:val="24"/>
        </w:rPr>
        <w:t>450</w:t>
      </w:r>
      <w:r w:rsidRPr="008D2998">
        <w:rPr>
          <w:sz w:val="24"/>
          <w:szCs w:val="24"/>
        </w:rPr>
        <w:t xml:space="preserve"> </w:t>
      </w:r>
      <w:proofErr w:type="spellStart"/>
      <w:r w:rsidRPr="008D2998">
        <w:rPr>
          <w:sz w:val="24"/>
          <w:szCs w:val="24"/>
        </w:rPr>
        <w:t>кв.м</w:t>
      </w:r>
      <w:proofErr w:type="spellEnd"/>
      <w:r w:rsidRPr="008D2998">
        <w:rPr>
          <w:sz w:val="24"/>
          <w:szCs w:val="24"/>
        </w:rPr>
        <w:t>.;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для дачного хозяйства</w:t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  <w:t xml:space="preserve"> </w:t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  <w:t>- 1</w:t>
      </w:r>
      <w:r w:rsidR="00C073EA" w:rsidRPr="008D2998">
        <w:rPr>
          <w:sz w:val="24"/>
          <w:szCs w:val="24"/>
        </w:rPr>
        <w:t>5</w:t>
      </w:r>
      <w:r w:rsidRPr="008D2998">
        <w:rPr>
          <w:sz w:val="24"/>
          <w:szCs w:val="24"/>
        </w:rPr>
        <w:t xml:space="preserve">00 </w:t>
      </w:r>
      <w:proofErr w:type="spellStart"/>
      <w:r w:rsidRPr="008D2998">
        <w:rPr>
          <w:sz w:val="24"/>
          <w:szCs w:val="24"/>
        </w:rPr>
        <w:t>кв.м</w:t>
      </w:r>
      <w:proofErr w:type="spellEnd"/>
      <w:r w:rsidRPr="008D2998">
        <w:rPr>
          <w:sz w:val="24"/>
          <w:szCs w:val="24"/>
        </w:rPr>
        <w:t>.;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для ведения огородничества</w:t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="00C073EA" w:rsidRPr="008D2998">
        <w:rPr>
          <w:sz w:val="24"/>
          <w:szCs w:val="24"/>
        </w:rPr>
        <w:t xml:space="preserve">           </w:t>
      </w:r>
      <w:r w:rsidRPr="008D2998">
        <w:rPr>
          <w:sz w:val="24"/>
          <w:szCs w:val="24"/>
        </w:rPr>
        <w:t xml:space="preserve">- </w:t>
      </w:r>
      <w:r w:rsidR="00C073EA" w:rsidRPr="008D2998">
        <w:rPr>
          <w:sz w:val="24"/>
          <w:szCs w:val="24"/>
        </w:rPr>
        <w:t>3</w:t>
      </w:r>
      <w:r w:rsidRPr="008D2998">
        <w:rPr>
          <w:sz w:val="24"/>
          <w:szCs w:val="24"/>
        </w:rPr>
        <w:t xml:space="preserve">00 </w:t>
      </w:r>
      <w:proofErr w:type="spellStart"/>
      <w:r w:rsidRPr="008D2998">
        <w:rPr>
          <w:sz w:val="24"/>
          <w:szCs w:val="24"/>
        </w:rPr>
        <w:t>кв.м</w:t>
      </w:r>
      <w:proofErr w:type="spellEnd"/>
      <w:r w:rsidRPr="008D2998">
        <w:rPr>
          <w:sz w:val="24"/>
          <w:szCs w:val="24"/>
        </w:rPr>
        <w:t>.;</w:t>
      </w:r>
    </w:p>
    <w:p w:rsidR="00A90135" w:rsidRPr="008D2998" w:rsidRDefault="00C01835" w:rsidP="00C073EA">
      <w:pPr>
        <w:pStyle w:val="nienie"/>
        <w:keepLines w:val="0"/>
        <w:tabs>
          <w:tab w:val="num" w:pos="1440"/>
        </w:tabs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- для размещения объектов иных видов разрешенного использования - для д</w:t>
      </w:r>
      <w:r w:rsidR="00C073EA" w:rsidRPr="008D2998">
        <w:rPr>
          <w:rFonts w:ascii="Times New Roman" w:hAnsi="Times New Roman"/>
          <w:szCs w:val="24"/>
        </w:rPr>
        <w:t>анной зоны не устанавливается.</w:t>
      </w:r>
    </w:p>
    <w:p w:rsidR="00C073EA" w:rsidRPr="008D2998" w:rsidRDefault="00C073EA" w:rsidP="00A96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4"/>
          <w:szCs w:val="24"/>
        </w:rPr>
      </w:pPr>
    </w:p>
    <w:p w:rsidR="00A96464" w:rsidRPr="008D2998" w:rsidRDefault="00C073EA" w:rsidP="00A96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5</w:t>
      </w:r>
      <w:r w:rsidR="00A96464" w:rsidRPr="008D2998">
        <w:rPr>
          <w:sz w:val="24"/>
          <w:szCs w:val="24"/>
        </w:rPr>
        <w:t>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садовых земельных участков  не подлежат установлению.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50</w:t>
      </w:r>
      <w:r w:rsidRPr="008D2998">
        <w:rPr>
          <w:sz w:val="24"/>
          <w:szCs w:val="24"/>
        </w:rPr>
        <w:t xml:space="preserve">. Зоны лесного фонда 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В соответствии с ч.6 -7 ст. 36 Градостроительного кодекса Российской Федерации градостроительный регламент не устанавливается для земель лесного фонда,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Томской области в соответствии с федеральными законами.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В составе земель лесного фонда могут быть выделены участки, предоставленные для осуществления видов деятельности в сфере охотничьего хозяйства; ведения сельского хозяйства; осуществления научно-исследовательской деятельности, образовательной деятельности;    осуществления     рекреационной     деятельности;     строительства, реконструкции, эксплуатация линий электропередачи, линий связи, дорог, трубопроводов и других линейных объектов, территории объектов культурного наследия, иных установленных законодательством целей.</w:t>
      </w:r>
    </w:p>
    <w:p w:rsidR="00A96464" w:rsidRPr="008D2998" w:rsidRDefault="00A96464" w:rsidP="00A96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>1.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лесного фонда не подлежат установлению.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51</w:t>
      </w:r>
      <w:r w:rsidRPr="008D2998">
        <w:rPr>
          <w:sz w:val="24"/>
          <w:szCs w:val="24"/>
        </w:rPr>
        <w:t xml:space="preserve">. Зоны водных объектов общего пользования 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В соответствии с ч.6-7 ст. 36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законами.</w:t>
      </w:r>
    </w:p>
    <w:p w:rsidR="00A96464" w:rsidRPr="008D2998" w:rsidRDefault="00A96464" w:rsidP="00A96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1.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водных объектов общего пользования не подлежат установлению.</w:t>
      </w:r>
      <w:bookmarkStart w:id="1" w:name="_GoBack"/>
      <w:bookmarkEnd w:id="1"/>
    </w:p>
    <w:p w:rsidR="009B5972" w:rsidRPr="008D2998" w:rsidRDefault="009B5972"/>
    <w:sectPr w:rsidR="009B5972" w:rsidRPr="008D2998" w:rsidSect="00031DDA">
      <w:pgSz w:w="11906" w:h="16838"/>
      <w:pgMar w:top="1134" w:right="707" w:bottom="851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7FDCB575-A5EB-4F0E-92AD-A00671E1680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21C7AF7A-98C1-45C7-9655-7FA55F7DBB9C}"/>
    <w:embedBold r:id="rId3" w:fontKey="{497AD2E7-0878-4B41-85D5-514D6CEF1922}"/>
    <w:embedBoldItalic r:id="rId4" w:fontKey="{5738A044-4E43-4955-B349-6F084DFDD1B1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44BF3DA0-9B38-47B0-B014-2631F7061681}"/>
    <w:embedItalic r:id="rId6" w:fontKey="{C16BA95F-9926-44B5-BE16-2426747B12B7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7" w:fontKey="{AE5D0A11-74CD-425A-A393-FE1891573E38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8" w:fontKey="{AFF96FF0-BD2B-458C-B196-575A6696C619}"/>
  </w:font>
  <w:font w:name="StarSymbol">
    <w:altName w:val="Arial Unicode MS"/>
    <w:charset w:val="02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C7678B"/>
    <w:multiLevelType w:val="hybridMultilevel"/>
    <w:tmpl w:val="27A8DCCC"/>
    <w:lvl w:ilvl="0" w:tplc="108C10A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135"/>
    <w:rsid w:val="000179BF"/>
    <w:rsid w:val="00031DDA"/>
    <w:rsid w:val="00075118"/>
    <w:rsid w:val="000F60A2"/>
    <w:rsid w:val="001143F5"/>
    <w:rsid w:val="00121D8B"/>
    <w:rsid w:val="002B46EB"/>
    <w:rsid w:val="002C7E09"/>
    <w:rsid w:val="00311DAA"/>
    <w:rsid w:val="00330143"/>
    <w:rsid w:val="00394996"/>
    <w:rsid w:val="003C7CDE"/>
    <w:rsid w:val="005A18A9"/>
    <w:rsid w:val="005C4A58"/>
    <w:rsid w:val="008164C7"/>
    <w:rsid w:val="00837600"/>
    <w:rsid w:val="008B0347"/>
    <w:rsid w:val="008D2998"/>
    <w:rsid w:val="00916EF0"/>
    <w:rsid w:val="00923ED2"/>
    <w:rsid w:val="00952F70"/>
    <w:rsid w:val="009B272A"/>
    <w:rsid w:val="009B5972"/>
    <w:rsid w:val="009D2CB9"/>
    <w:rsid w:val="00A50FFA"/>
    <w:rsid w:val="00A90135"/>
    <w:rsid w:val="00A96464"/>
    <w:rsid w:val="00C01835"/>
    <w:rsid w:val="00C0577F"/>
    <w:rsid w:val="00C073EA"/>
    <w:rsid w:val="00C2532A"/>
    <w:rsid w:val="00C4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13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A9013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qFormat/>
    <w:rsid w:val="00A901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9013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90135"/>
    <w:pPr>
      <w:keepNext/>
      <w:ind w:right="141"/>
      <w:jc w:val="center"/>
      <w:outlineLvl w:val="3"/>
    </w:pPr>
    <w:rPr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901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9013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A90135"/>
    <w:pPr>
      <w:keepNext/>
      <w:ind w:firstLine="720"/>
      <w:jc w:val="center"/>
      <w:outlineLvl w:val="6"/>
    </w:pPr>
    <w:rPr>
      <w:b/>
      <w:sz w:val="23"/>
      <w:u w:val="single"/>
    </w:rPr>
  </w:style>
  <w:style w:type="paragraph" w:styleId="8">
    <w:name w:val="heading 8"/>
    <w:basedOn w:val="a"/>
    <w:next w:val="a"/>
    <w:link w:val="80"/>
    <w:qFormat/>
    <w:rsid w:val="00A90135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A9013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90135"/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A90135"/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901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90135"/>
    <w:rPr>
      <w:rFonts w:eastAsia="Times New Roman"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90135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90135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A90135"/>
    <w:rPr>
      <w:rFonts w:eastAsia="Times New Roman"/>
      <w:b/>
      <w:sz w:val="23"/>
      <w:szCs w:val="20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A90135"/>
    <w:rPr>
      <w:rFonts w:eastAsia="Times New Roman"/>
      <w:i/>
      <w:iCs/>
      <w:lang w:eastAsia="ru-RU"/>
    </w:rPr>
  </w:style>
  <w:style w:type="character" w:customStyle="1" w:styleId="90">
    <w:name w:val="Заголовок 9 Знак"/>
    <w:basedOn w:val="a0"/>
    <w:link w:val="9"/>
    <w:rsid w:val="00A90135"/>
    <w:rPr>
      <w:rFonts w:ascii="Arial" w:eastAsia="Times New Roman" w:hAnsi="Arial" w:cs="Arial"/>
      <w:sz w:val="22"/>
      <w:szCs w:val="22"/>
      <w:lang w:eastAsia="ru-RU"/>
    </w:rPr>
  </w:style>
  <w:style w:type="paragraph" w:styleId="a3">
    <w:name w:val="header"/>
    <w:basedOn w:val="a"/>
    <w:link w:val="a4"/>
    <w:uiPriority w:val="99"/>
    <w:rsid w:val="00A90135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90135"/>
    <w:rPr>
      <w:rFonts w:eastAsia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A90135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90135"/>
    <w:rPr>
      <w:rFonts w:eastAsia="Times New Roman"/>
      <w:sz w:val="20"/>
      <w:szCs w:val="20"/>
      <w:lang w:eastAsia="ru-RU"/>
    </w:rPr>
  </w:style>
  <w:style w:type="character" w:styleId="a7">
    <w:name w:val="page number"/>
    <w:basedOn w:val="a0"/>
    <w:rsid w:val="00A90135"/>
  </w:style>
  <w:style w:type="paragraph" w:styleId="a8">
    <w:name w:val="Balloon Text"/>
    <w:basedOn w:val="a"/>
    <w:link w:val="a9"/>
    <w:uiPriority w:val="99"/>
    <w:rsid w:val="00A9013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A9013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A90135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A90135"/>
    <w:rPr>
      <w:rFonts w:eastAsia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rsid w:val="00A90135"/>
    <w:pPr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A9013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90135"/>
    <w:rPr>
      <w:rFonts w:eastAsia="Times New Roman"/>
      <w:sz w:val="20"/>
      <w:szCs w:val="20"/>
      <w:lang w:eastAsia="ru-RU"/>
    </w:rPr>
  </w:style>
  <w:style w:type="paragraph" w:styleId="ad">
    <w:name w:val="List Paragraph"/>
    <w:basedOn w:val="a"/>
    <w:uiPriority w:val="1"/>
    <w:qFormat/>
    <w:rsid w:val="00A90135"/>
    <w:pPr>
      <w:ind w:left="720"/>
      <w:contextualSpacing/>
    </w:pPr>
    <w:rPr>
      <w:sz w:val="24"/>
      <w:szCs w:val="24"/>
      <w:lang w:val="en-US" w:eastAsia="en-US" w:bidi="en-US"/>
    </w:rPr>
  </w:style>
  <w:style w:type="paragraph" w:customStyle="1" w:styleId="S">
    <w:name w:val="S_Маркированный"/>
    <w:basedOn w:val="ae"/>
    <w:link w:val="S0"/>
    <w:autoRedefine/>
    <w:rsid w:val="00A90135"/>
    <w:pPr>
      <w:tabs>
        <w:tab w:val="left" w:pos="1260"/>
      </w:tabs>
      <w:spacing w:line="360" w:lineRule="auto"/>
      <w:contextualSpacing w:val="0"/>
      <w:jc w:val="both"/>
    </w:pPr>
    <w:rPr>
      <w:sz w:val="24"/>
      <w:szCs w:val="24"/>
    </w:rPr>
  </w:style>
  <w:style w:type="paragraph" w:styleId="ae">
    <w:name w:val="List Bullet"/>
    <w:basedOn w:val="a"/>
    <w:rsid w:val="00A90135"/>
    <w:pPr>
      <w:tabs>
        <w:tab w:val="num" w:pos="1361"/>
      </w:tabs>
      <w:ind w:firstLine="1021"/>
      <w:contextualSpacing/>
    </w:pPr>
  </w:style>
  <w:style w:type="character" w:customStyle="1" w:styleId="S0">
    <w:name w:val="S_Маркированный Знак Знак"/>
    <w:basedOn w:val="a0"/>
    <w:link w:val="S"/>
    <w:rsid w:val="00A90135"/>
    <w:rPr>
      <w:rFonts w:eastAsia="Times New Roman"/>
      <w:lang w:eastAsia="ru-RU"/>
    </w:rPr>
  </w:style>
  <w:style w:type="paragraph" w:customStyle="1" w:styleId="S31">
    <w:name w:val="S_Нумерованный_3.1"/>
    <w:basedOn w:val="a"/>
    <w:link w:val="S310"/>
    <w:autoRedefine/>
    <w:rsid w:val="00A90135"/>
    <w:pPr>
      <w:ind w:firstLine="624"/>
      <w:jc w:val="both"/>
    </w:pPr>
    <w:rPr>
      <w:sz w:val="28"/>
      <w:szCs w:val="28"/>
    </w:rPr>
  </w:style>
  <w:style w:type="character" w:customStyle="1" w:styleId="S310">
    <w:name w:val="S_Нумерованный_3.1 Знак Знак"/>
    <w:basedOn w:val="a0"/>
    <w:link w:val="S31"/>
    <w:rsid w:val="00A90135"/>
    <w:rPr>
      <w:rFonts w:eastAsia="Times New Roman"/>
      <w:sz w:val="28"/>
      <w:szCs w:val="28"/>
      <w:lang w:eastAsia="ru-RU"/>
    </w:rPr>
  </w:style>
  <w:style w:type="paragraph" w:styleId="31">
    <w:name w:val="Body Text 3"/>
    <w:basedOn w:val="a"/>
    <w:link w:val="32"/>
    <w:rsid w:val="00A9013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90135"/>
    <w:rPr>
      <w:rFonts w:eastAsia="Times New Roman"/>
      <w:sz w:val="16"/>
      <w:szCs w:val="16"/>
      <w:lang w:eastAsia="ru-RU"/>
    </w:rPr>
  </w:style>
  <w:style w:type="paragraph" w:customStyle="1" w:styleId="210">
    <w:name w:val="Основной текст 21"/>
    <w:basedOn w:val="a"/>
    <w:rsid w:val="00A90135"/>
    <w:pPr>
      <w:jc w:val="both"/>
    </w:pPr>
    <w:rPr>
      <w:sz w:val="24"/>
    </w:rPr>
  </w:style>
  <w:style w:type="character" w:styleId="af">
    <w:name w:val="Hyperlink"/>
    <w:basedOn w:val="a0"/>
    <w:unhideWhenUsed/>
    <w:rsid w:val="00A90135"/>
    <w:rPr>
      <w:color w:val="000080"/>
      <w:u w:val="single"/>
    </w:rPr>
  </w:style>
  <w:style w:type="character" w:styleId="af0">
    <w:name w:val="FollowedHyperlink"/>
    <w:basedOn w:val="a0"/>
    <w:unhideWhenUsed/>
    <w:rsid w:val="00A90135"/>
    <w:rPr>
      <w:color w:val="800000"/>
      <w:u w:val="single"/>
    </w:rPr>
  </w:style>
  <w:style w:type="paragraph" w:customStyle="1" w:styleId="af1">
    <w:name w:val="пояснилка"/>
    <w:basedOn w:val="a"/>
    <w:link w:val="af2"/>
    <w:rsid w:val="00A90135"/>
    <w:pPr>
      <w:tabs>
        <w:tab w:val="num" w:pos="-142"/>
      </w:tabs>
      <w:ind w:right="284" w:firstLine="709"/>
      <w:jc w:val="both"/>
    </w:pPr>
    <w:rPr>
      <w:sz w:val="28"/>
      <w:szCs w:val="28"/>
    </w:rPr>
  </w:style>
  <w:style w:type="character" w:customStyle="1" w:styleId="af2">
    <w:name w:val="пояснилка Знак"/>
    <w:basedOn w:val="a0"/>
    <w:link w:val="af1"/>
    <w:rsid w:val="00A90135"/>
    <w:rPr>
      <w:rFonts w:eastAsia="Times New Roman"/>
      <w:sz w:val="28"/>
      <w:szCs w:val="28"/>
      <w:lang w:eastAsia="ru-RU"/>
    </w:rPr>
  </w:style>
  <w:style w:type="paragraph" w:customStyle="1" w:styleId="220">
    <w:name w:val="Основной текст 22"/>
    <w:basedOn w:val="a"/>
    <w:rsid w:val="00A90135"/>
    <w:pPr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33">
    <w:name w:val="Основной текст с отступом 3 Знак"/>
    <w:basedOn w:val="a0"/>
    <w:rsid w:val="00A90135"/>
    <w:rPr>
      <w:sz w:val="16"/>
      <w:szCs w:val="16"/>
      <w:lang w:val="ru-RU" w:eastAsia="ru-RU" w:bidi="ar-SA"/>
    </w:rPr>
  </w:style>
  <w:style w:type="paragraph" w:styleId="af3">
    <w:name w:val="Body Text"/>
    <w:basedOn w:val="a"/>
    <w:link w:val="af4"/>
    <w:uiPriority w:val="1"/>
    <w:unhideWhenUsed/>
    <w:qFormat/>
    <w:rsid w:val="00A90135"/>
    <w:pPr>
      <w:spacing w:after="120"/>
    </w:pPr>
  </w:style>
  <w:style w:type="character" w:customStyle="1" w:styleId="af4">
    <w:name w:val="Основной текст Знак"/>
    <w:basedOn w:val="a0"/>
    <w:link w:val="af3"/>
    <w:uiPriority w:val="1"/>
    <w:rsid w:val="00A90135"/>
    <w:rPr>
      <w:rFonts w:eastAsia="Times New Roman"/>
      <w:sz w:val="20"/>
      <w:szCs w:val="20"/>
      <w:lang w:eastAsia="ru-RU"/>
    </w:rPr>
  </w:style>
  <w:style w:type="paragraph" w:styleId="34">
    <w:name w:val="Body Text Indent 3"/>
    <w:basedOn w:val="a"/>
    <w:link w:val="310"/>
    <w:rsid w:val="00A90135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A90135"/>
    <w:rPr>
      <w:rFonts w:ascii="Arial" w:eastAsia="Times New Roman" w:hAnsi="Arial"/>
      <w:sz w:val="16"/>
      <w:szCs w:val="16"/>
      <w:lang w:eastAsia="ru-RU"/>
    </w:rPr>
  </w:style>
  <w:style w:type="paragraph" w:customStyle="1" w:styleId="11">
    <w:name w:val="Красная строка1"/>
    <w:basedOn w:val="af3"/>
    <w:rsid w:val="00A90135"/>
    <w:pPr>
      <w:suppressAutoHyphens/>
      <w:ind w:firstLine="210"/>
    </w:pPr>
    <w:rPr>
      <w:lang w:eastAsia="ar-SA"/>
    </w:rPr>
  </w:style>
  <w:style w:type="character" w:styleId="af5">
    <w:name w:val="annotation reference"/>
    <w:basedOn w:val="a0"/>
    <w:rsid w:val="00A90135"/>
    <w:rPr>
      <w:sz w:val="16"/>
      <w:szCs w:val="16"/>
    </w:rPr>
  </w:style>
  <w:style w:type="paragraph" w:styleId="af6">
    <w:name w:val="annotation text"/>
    <w:basedOn w:val="a"/>
    <w:link w:val="af7"/>
    <w:rsid w:val="00A90135"/>
  </w:style>
  <w:style w:type="character" w:customStyle="1" w:styleId="af7">
    <w:name w:val="Текст примечания Знак"/>
    <w:basedOn w:val="a0"/>
    <w:link w:val="af6"/>
    <w:rsid w:val="00A90135"/>
    <w:rPr>
      <w:rFonts w:eastAsia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rsid w:val="00A90135"/>
    <w:rPr>
      <w:b/>
      <w:bCs/>
    </w:rPr>
  </w:style>
  <w:style w:type="character" w:customStyle="1" w:styleId="af9">
    <w:name w:val="Тема примечания Знак"/>
    <w:basedOn w:val="af7"/>
    <w:link w:val="af8"/>
    <w:rsid w:val="00A90135"/>
    <w:rPr>
      <w:rFonts w:eastAsia="Times New Roman"/>
      <w:b/>
      <w:bCs/>
      <w:sz w:val="20"/>
      <w:szCs w:val="20"/>
      <w:lang w:eastAsia="ru-RU"/>
    </w:rPr>
  </w:style>
  <w:style w:type="paragraph" w:customStyle="1" w:styleId="23">
    <w:name w:val="Основной текст 23"/>
    <w:basedOn w:val="a"/>
    <w:rsid w:val="00A90135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paragraph" w:styleId="afa">
    <w:name w:val="Document Map"/>
    <w:basedOn w:val="a"/>
    <w:link w:val="afb"/>
    <w:rsid w:val="00A90135"/>
    <w:pPr>
      <w:shd w:val="clear" w:color="auto" w:fill="000080"/>
    </w:pPr>
    <w:rPr>
      <w:rFonts w:ascii="Tahoma" w:hAnsi="Tahoma" w:cs="Tahoma"/>
    </w:rPr>
  </w:style>
  <w:style w:type="character" w:customStyle="1" w:styleId="afb">
    <w:name w:val="Схема документа Знак"/>
    <w:basedOn w:val="a0"/>
    <w:link w:val="afa"/>
    <w:rsid w:val="00A9013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c">
    <w:name w:val="Title"/>
    <w:basedOn w:val="a"/>
    <w:link w:val="afd"/>
    <w:qFormat/>
    <w:rsid w:val="00A90135"/>
    <w:pPr>
      <w:ind w:right="-1"/>
      <w:jc w:val="center"/>
    </w:pPr>
    <w:rPr>
      <w:b/>
      <w:sz w:val="28"/>
      <w:szCs w:val="24"/>
    </w:rPr>
  </w:style>
  <w:style w:type="character" w:customStyle="1" w:styleId="afd">
    <w:name w:val="Название Знак"/>
    <w:basedOn w:val="a0"/>
    <w:link w:val="afc"/>
    <w:rsid w:val="00A90135"/>
    <w:rPr>
      <w:rFonts w:eastAsia="Times New Roman"/>
      <w:b/>
      <w:sz w:val="28"/>
      <w:lang w:eastAsia="ru-RU"/>
    </w:rPr>
  </w:style>
  <w:style w:type="paragraph" w:styleId="afe">
    <w:name w:val="caption"/>
    <w:basedOn w:val="a"/>
    <w:next w:val="a"/>
    <w:qFormat/>
    <w:rsid w:val="00A90135"/>
    <w:rPr>
      <w:b/>
      <w:bCs/>
    </w:rPr>
  </w:style>
  <w:style w:type="paragraph" w:styleId="24">
    <w:name w:val="Body Text 2"/>
    <w:basedOn w:val="a"/>
    <w:link w:val="25"/>
    <w:rsid w:val="00A90135"/>
    <w:pPr>
      <w:jc w:val="both"/>
    </w:pPr>
    <w:rPr>
      <w:sz w:val="24"/>
    </w:rPr>
  </w:style>
  <w:style w:type="character" w:customStyle="1" w:styleId="25">
    <w:name w:val="Основной текст 2 Знак"/>
    <w:basedOn w:val="a0"/>
    <w:link w:val="24"/>
    <w:rsid w:val="00A90135"/>
    <w:rPr>
      <w:rFonts w:eastAsia="Times New Roman"/>
      <w:szCs w:val="20"/>
      <w:lang w:eastAsia="ru-RU"/>
    </w:rPr>
  </w:style>
  <w:style w:type="paragraph" w:customStyle="1" w:styleId="14">
    <w:name w:val="Стиль 14 пт По ширине"/>
    <w:basedOn w:val="a"/>
    <w:rsid w:val="00A90135"/>
    <w:pPr>
      <w:jc w:val="both"/>
    </w:pPr>
    <w:rPr>
      <w:sz w:val="28"/>
    </w:rPr>
  </w:style>
  <w:style w:type="paragraph" w:styleId="HTML">
    <w:name w:val="HTML Preformatted"/>
    <w:basedOn w:val="a"/>
    <w:link w:val="HTML0"/>
    <w:uiPriority w:val="99"/>
    <w:rsid w:val="00A901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A90135"/>
    <w:rPr>
      <w:rFonts w:ascii="Courier New" w:eastAsia="Courier New" w:hAnsi="Courier New" w:cs="Courier New"/>
      <w:sz w:val="20"/>
      <w:szCs w:val="20"/>
      <w:lang w:eastAsia="ru-RU"/>
    </w:rPr>
  </w:style>
  <w:style w:type="paragraph" w:customStyle="1" w:styleId="12">
    <w:name w:val="Обычный1"/>
    <w:rsid w:val="00A90135"/>
    <w:pPr>
      <w:widowControl w:val="0"/>
      <w:spacing w:after="0" w:line="240" w:lineRule="auto"/>
    </w:pPr>
    <w:rPr>
      <w:rFonts w:ascii="Arial" w:eastAsia="Times New Roman" w:hAnsi="Arial"/>
      <w:snapToGrid w:val="0"/>
      <w:sz w:val="20"/>
      <w:szCs w:val="20"/>
      <w:lang w:eastAsia="ru-RU"/>
    </w:rPr>
  </w:style>
  <w:style w:type="paragraph" w:styleId="aff">
    <w:name w:val="Block Text"/>
    <w:basedOn w:val="a"/>
    <w:rsid w:val="00A90135"/>
    <w:pPr>
      <w:shd w:val="clear" w:color="auto" w:fill="FFFFFF"/>
      <w:spacing w:before="5" w:line="480" w:lineRule="auto"/>
      <w:ind w:left="426" w:right="14"/>
      <w:jc w:val="both"/>
    </w:pPr>
    <w:rPr>
      <w:rFonts w:ascii="CG Times" w:hAnsi="CG Times"/>
      <w:color w:val="000000"/>
      <w:sz w:val="24"/>
      <w:szCs w:val="18"/>
    </w:rPr>
  </w:style>
  <w:style w:type="character" w:styleId="aff0">
    <w:name w:val="Strong"/>
    <w:basedOn w:val="a0"/>
    <w:qFormat/>
    <w:rsid w:val="00A90135"/>
    <w:rPr>
      <w:b/>
      <w:bCs/>
    </w:rPr>
  </w:style>
  <w:style w:type="paragraph" w:customStyle="1" w:styleId="140">
    <w:name w:val="Стиль Обычный (веб) + 14 пт По ширине Слева:  0 см Первая строка..."/>
    <w:basedOn w:val="a"/>
    <w:next w:val="aff1"/>
    <w:rsid w:val="00A90135"/>
    <w:pPr>
      <w:ind w:firstLine="900"/>
      <w:jc w:val="both"/>
    </w:pPr>
    <w:rPr>
      <w:sz w:val="28"/>
    </w:rPr>
  </w:style>
  <w:style w:type="paragraph" w:styleId="aff1">
    <w:name w:val="Plain Text"/>
    <w:basedOn w:val="a"/>
    <w:link w:val="aff2"/>
    <w:rsid w:val="00A90135"/>
    <w:rPr>
      <w:rFonts w:ascii="Courier New" w:hAnsi="Courier New" w:cs="Courier New"/>
    </w:rPr>
  </w:style>
  <w:style w:type="character" w:customStyle="1" w:styleId="aff2">
    <w:name w:val="Текст Знак"/>
    <w:basedOn w:val="a0"/>
    <w:link w:val="aff1"/>
    <w:rsid w:val="00A9013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0">
    <w:name w:val="Стиль_11"/>
    <w:basedOn w:val="a"/>
    <w:rsid w:val="00A90135"/>
    <w:pPr>
      <w:ind w:firstLine="720"/>
    </w:pPr>
    <w:rPr>
      <w:rFonts w:ascii="Arial" w:hAnsi="Arial"/>
      <w:sz w:val="24"/>
    </w:rPr>
  </w:style>
  <w:style w:type="character" w:styleId="aff3">
    <w:name w:val="Emphasis"/>
    <w:basedOn w:val="a0"/>
    <w:qFormat/>
    <w:rsid w:val="00A90135"/>
    <w:rPr>
      <w:i/>
      <w:iCs/>
    </w:rPr>
  </w:style>
  <w:style w:type="paragraph" w:customStyle="1" w:styleId="top">
    <w:name w:val="top"/>
    <w:basedOn w:val="a"/>
    <w:rsid w:val="00A90135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customStyle="1" w:styleId="top1">
    <w:name w:val="top1"/>
    <w:basedOn w:val="a"/>
    <w:rsid w:val="00A90135"/>
    <w:pPr>
      <w:spacing w:before="100" w:beforeAutospacing="1" w:after="100" w:afterAutospacing="1"/>
      <w:jc w:val="center"/>
    </w:pPr>
    <w:rPr>
      <w:rFonts w:ascii="Arial" w:hAnsi="Arial" w:cs="Arial"/>
      <w:color w:val="000000"/>
    </w:rPr>
  </w:style>
  <w:style w:type="paragraph" w:customStyle="1" w:styleId="FR1">
    <w:name w:val="FR1"/>
    <w:rsid w:val="00A90135"/>
    <w:pPr>
      <w:widowControl w:val="0"/>
      <w:spacing w:before="380" w:after="0" w:line="240" w:lineRule="auto"/>
      <w:ind w:left="2720"/>
    </w:pPr>
    <w:rPr>
      <w:rFonts w:ascii="Arial" w:eastAsia="Times New Roman" w:hAnsi="Arial"/>
      <w:snapToGrid w:val="0"/>
      <w:sz w:val="28"/>
      <w:szCs w:val="20"/>
      <w:lang w:eastAsia="ru-RU"/>
    </w:rPr>
  </w:style>
  <w:style w:type="paragraph" w:customStyle="1" w:styleId="text1">
    <w:name w:val="text_1"/>
    <w:basedOn w:val="a"/>
    <w:rsid w:val="00A90135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xl36">
    <w:name w:val="xl36"/>
    <w:basedOn w:val="a"/>
    <w:rsid w:val="00A9013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13">
    <w:name w:val="Стиль1"/>
    <w:basedOn w:val="a"/>
    <w:rsid w:val="00A90135"/>
    <w:pPr>
      <w:ind w:firstLine="709"/>
      <w:jc w:val="both"/>
    </w:pPr>
    <w:rPr>
      <w:sz w:val="28"/>
      <w:szCs w:val="28"/>
    </w:rPr>
  </w:style>
  <w:style w:type="paragraph" w:styleId="aff4">
    <w:name w:val="Body Text First Indent"/>
    <w:basedOn w:val="af3"/>
    <w:link w:val="aff5"/>
    <w:rsid w:val="00A90135"/>
    <w:pPr>
      <w:ind w:firstLine="210"/>
    </w:pPr>
  </w:style>
  <w:style w:type="character" w:customStyle="1" w:styleId="aff5">
    <w:name w:val="Красная строка Знак"/>
    <w:basedOn w:val="af4"/>
    <w:link w:val="aff4"/>
    <w:rsid w:val="00A90135"/>
    <w:rPr>
      <w:rFonts w:eastAsia="Times New Roman"/>
      <w:sz w:val="20"/>
      <w:szCs w:val="20"/>
      <w:lang w:eastAsia="ru-RU"/>
    </w:rPr>
  </w:style>
  <w:style w:type="paragraph" w:styleId="26">
    <w:name w:val="List 2"/>
    <w:basedOn w:val="a"/>
    <w:rsid w:val="00A90135"/>
    <w:pPr>
      <w:ind w:left="566" w:hanging="283"/>
    </w:pPr>
  </w:style>
  <w:style w:type="paragraph" w:styleId="aff6">
    <w:name w:val="List"/>
    <w:basedOn w:val="a"/>
    <w:rsid w:val="00A90135"/>
    <w:pPr>
      <w:ind w:left="283" w:hanging="283"/>
    </w:pPr>
  </w:style>
  <w:style w:type="paragraph" w:customStyle="1" w:styleId="ConsPlusNormal">
    <w:name w:val="ConsPlusNormal"/>
    <w:rsid w:val="00A901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satz-Standardschriftart">
    <w:name w:val="Absatz-Standardschriftart"/>
    <w:rsid w:val="00A90135"/>
  </w:style>
  <w:style w:type="character" w:customStyle="1" w:styleId="WW-Absatz-Standardschriftart">
    <w:name w:val="WW-Absatz-Standardschriftart"/>
    <w:rsid w:val="00A90135"/>
  </w:style>
  <w:style w:type="character" w:customStyle="1" w:styleId="WW-Absatz-Standardschriftart1">
    <w:name w:val="WW-Absatz-Standardschriftart1"/>
    <w:rsid w:val="00A90135"/>
  </w:style>
  <w:style w:type="character" w:customStyle="1" w:styleId="WW8Num6z0">
    <w:name w:val="WW8Num6z0"/>
    <w:rsid w:val="00A90135"/>
    <w:rPr>
      <w:rFonts w:ascii="Symbol" w:hAnsi="Symbol"/>
    </w:rPr>
  </w:style>
  <w:style w:type="character" w:customStyle="1" w:styleId="WW-Absatz-Standardschriftart11">
    <w:name w:val="WW-Absatz-Standardschriftart11"/>
    <w:rsid w:val="00A90135"/>
  </w:style>
  <w:style w:type="character" w:customStyle="1" w:styleId="WW8Num2z1">
    <w:name w:val="WW8Num2z1"/>
    <w:rsid w:val="00A90135"/>
    <w:rPr>
      <w:rFonts w:ascii="Courier New" w:hAnsi="Courier New" w:cs="Courier New"/>
    </w:rPr>
  </w:style>
  <w:style w:type="character" w:customStyle="1" w:styleId="WW8Num2z2">
    <w:name w:val="WW8Num2z2"/>
    <w:rsid w:val="00A90135"/>
    <w:rPr>
      <w:rFonts w:ascii="Wingdings" w:hAnsi="Wingdings"/>
    </w:rPr>
  </w:style>
  <w:style w:type="character" w:customStyle="1" w:styleId="WW8Num2z3">
    <w:name w:val="WW8Num2z3"/>
    <w:rsid w:val="00A90135"/>
    <w:rPr>
      <w:rFonts w:ascii="Symbol" w:hAnsi="Symbol"/>
    </w:rPr>
  </w:style>
  <w:style w:type="character" w:customStyle="1" w:styleId="WW8Num4z0">
    <w:name w:val="WW8Num4z0"/>
    <w:rsid w:val="00A90135"/>
    <w:rPr>
      <w:rFonts w:ascii="Symbol" w:hAnsi="Symbol"/>
    </w:rPr>
  </w:style>
  <w:style w:type="character" w:customStyle="1" w:styleId="WW8Num4z1">
    <w:name w:val="WW8Num4z1"/>
    <w:rsid w:val="00A90135"/>
    <w:rPr>
      <w:rFonts w:ascii="Courier New" w:hAnsi="Courier New" w:cs="Courier New"/>
    </w:rPr>
  </w:style>
  <w:style w:type="character" w:customStyle="1" w:styleId="WW8Num4z2">
    <w:name w:val="WW8Num4z2"/>
    <w:rsid w:val="00A90135"/>
    <w:rPr>
      <w:rFonts w:ascii="Wingdings" w:hAnsi="Wingdings"/>
    </w:rPr>
  </w:style>
  <w:style w:type="character" w:customStyle="1" w:styleId="WW8Num9z0">
    <w:name w:val="WW8Num9z0"/>
    <w:rsid w:val="00A90135"/>
    <w:rPr>
      <w:rFonts w:ascii="Symbol" w:eastAsia="Times New Roman" w:hAnsi="Symbol" w:cs="Times New Roman"/>
    </w:rPr>
  </w:style>
  <w:style w:type="character" w:customStyle="1" w:styleId="WW8Num9z1">
    <w:name w:val="WW8Num9z1"/>
    <w:rsid w:val="00A90135"/>
    <w:rPr>
      <w:rFonts w:ascii="Courier New" w:hAnsi="Courier New" w:cs="Courier New"/>
    </w:rPr>
  </w:style>
  <w:style w:type="character" w:customStyle="1" w:styleId="WW8Num9z2">
    <w:name w:val="WW8Num9z2"/>
    <w:rsid w:val="00A90135"/>
    <w:rPr>
      <w:rFonts w:ascii="Wingdings" w:hAnsi="Wingdings"/>
    </w:rPr>
  </w:style>
  <w:style w:type="character" w:customStyle="1" w:styleId="WW8Num9z3">
    <w:name w:val="WW8Num9z3"/>
    <w:rsid w:val="00A90135"/>
    <w:rPr>
      <w:rFonts w:ascii="Symbol" w:hAnsi="Symbol"/>
    </w:rPr>
  </w:style>
  <w:style w:type="character" w:customStyle="1" w:styleId="WW8Num11z0">
    <w:name w:val="WW8Num11z0"/>
    <w:rsid w:val="00A90135"/>
    <w:rPr>
      <w:rFonts w:ascii="Symbol" w:hAnsi="Symbol"/>
    </w:rPr>
  </w:style>
  <w:style w:type="character" w:customStyle="1" w:styleId="WW8Num11z1">
    <w:name w:val="WW8Num11z1"/>
    <w:rsid w:val="00A90135"/>
    <w:rPr>
      <w:rFonts w:ascii="Courier New" w:hAnsi="Courier New" w:cs="Courier New"/>
    </w:rPr>
  </w:style>
  <w:style w:type="character" w:customStyle="1" w:styleId="WW8Num11z2">
    <w:name w:val="WW8Num11z2"/>
    <w:rsid w:val="00A90135"/>
    <w:rPr>
      <w:rFonts w:ascii="Wingdings" w:hAnsi="Wingdings"/>
    </w:rPr>
  </w:style>
  <w:style w:type="character" w:customStyle="1" w:styleId="WW8Num12z0">
    <w:name w:val="WW8Num12z0"/>
    <w:rsid w:val="00A90135"/>
    <w:rPr>
      <w:u w:val="single"/>
    </w:rPr>
  </w:style>
  <w:style w:type="character" w:customStyle="1" w:styleId="WW8Num14z0">
    <w:name w:val="WW8Num14z0"/>
    <w:rsid w:val="00A90135"/>
    <w:rPr>
      <w:rFonts w:ascii="Symbol" w:hAnsi="Symbol"/>
    </w:rPr>
  </w:style>
  <w:style w:type="character" w:customStyle="1" w:styleId="WW8Num14z1">
    <w:name w:val="WW8Num14z1"/>
    <w:rsid w:val="00A90135"/>
    <w:rPr>
      <w:rFonts w:ascii="Courier New" w:hAnsi="Courier New" w:cs="Courier New"/>
    </w:rPr>
  </w:style>
  <w:style w:type="character" w:customStyle="1" w:styleId="WW8Num14z2">
    <w:name w:val="WW8Num14z2"/>
    <w:rsid w:val="00A90135"/>
    <w:rPr>
      <w:rFonts w:ascii="Wingdings" w:hAnsi="Wingdings"/>
    </w:rPr>
  </w:style>
  <w:style w:type="character" w:customStyle="1" w:styleId="WW8Num17z0">
    <w:name w:val="WW8Num17z0"/>
    <w:rsid w:val="00A90135"/>
    <w:rPr>
      <w:rFonts w:ascii="Times New Roman" w:eastAsia="Times New Roman" w:hAnsi="Times New Roman" w:cs="Times New Roman"/>
    </w:rPr>
  </w:style>
  <w:style w:type="character" w:customStyle="1" w:styleId="WW8Num17z1">
    <w:name w:val="WW8Num17z1"/>
    <w:rsid w:val="00A90135"/>
    <w:rPr>
      <w:rFonts w:ascii="Courier New" w:hAnsi="Courier New"/>
    </w:rPr>
  </w:style>
  <w:style w:type="character" w:customStyle="1" w:styleId="WW8Num17z2">
    <w:name w:val="WW8Num17z2"/>
    <w:rsid w:val="00A90135"/>
    <w:rPr>
      <w:rFonts w:ascii="Wingdings" w:hAnsi="Wingdings"/>
    </w:rPr>
  </w:style>
  <w:style w:type="character" w:customStyle="1" w:styleId="WW8Num17z3">
    <w:name w:val="WW8Num17z3"/>
    <w:rsid w:val="00A90135"/>
    <w:rPr>
      <w:rFonts w:ascii="Symbol" w:hAnsi="Symbol"/>
    </w:rPr>
  </w:style>
  <w:style w:type="character" w:customStyle="1" w:styleId="WW8Num21z0">
    <w:name w:val="WW8Num21z0"/>
    <w:rsid w:val="00A90135"/>
    <w:rPr>
      <w:rFonts w:ascii="Symbol" w:hAnsi="Symbol"/>
    </w:rPr>
  </w:style>
  <w:style w:type="character" w:customStyle="1" w:styleId="WW8Num21z1">
    <w:name w:val="WW8Num21z1"/>
    <w:rsid w:val="00A90135"/>
    <w:rPr>
      <w:rFonts w:ascii="Courier New" w:hAnsi="Courier New" w:cs="Courier New"/>
    </w:rPr>
  </w:style>
  <w:style w:type="character" w:customStyle="1" w:styleId="WW8Num21z2">
    <w:name w:val="WW8Num21z2"/>
    <w:rsid w:val="00A90135"/>
    <w:rPr>
      <w:rFonts w:ascii="Wingdings" w:hAnsi="Wingdings"/>
    </w:rPr>
  </w:style>
  <w:style w:type="character" w:customStyle="1" w:styleId="WW8Num28z0">
    <w:name w:val="WW8Num28z0"/>
    <w:rsid w:val="00A90135"/>
    <w:rPr>
      <w:rFonts w:ascii="Times New Roman" w:eastAsia="Times New Roman" w:hAnsi="Times New Roman" w:cs="Times New Roman"/>
    </w:rPr>
  </w:style>
  <w:style w:type="character" w:customStyle="1" w:styleId="15">
    <w:name w:val="Основной шрифт абзаца1"/>
    <w:rsid w:val="00A90135"/>
  </w:style>
  <w:style w:type="character" w:customStyle="1" w:styleId="aff7">
    <w:name w:val="Маркеры списка"/>
    <w:rsid w:val="00A90135"/>
    <w:rPr>
      <w:rFonts w:ascii="StarSymbol" w:eastAsia="StarSymbol" w:hAnsi="StarSymbol" w:cs="StarSymbol"/>
      <w:sz w:val="18"/>
      <w:szCs w:val="18"/>
    </w:rPr>
  </w:style>
  <w:style w:type="character" w:customStyle="1" w:styleId="aff8">
    <w:name w:val="Символ нумерации"/>
    <w:rsid w:val="00A90135"/>
  </w:style>
  <w:style w:type="paragraph" w:customStyle="1" w:styleId="aff9">
    <w:name w:val="Заголовок"/>
    <w:basedOn w:val="a"/>
    <w:next w:val="af3"/>
    <w:rsid w:val="00A90135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6">
    <w:name w:val="Название1"/>
    <w:basedOn w:val="a"/>
    <w:rsid w:val="00A90135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17">
    <w:name w:val="Указатель1"/>
    <w:basedOn w:val="a"/>
    <w:rsid w:val="00A90135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18">
    <w:name w:val="Название объекта1"/>
    <w:basedOn w:val="a"/>
    <w:next w:val="a"/>
    <w:rsid w:val="00A90135"/>
    <w:pPr>
      <w:suppressAutoHyphens/>
    </w:pPr>
    <w:rPr>
      <w:b/>
      <w:bCs/>
      <w:lang w:eastAsia="ar-SA"/>
    </w:rPr>
  </w:style>
  <w:style w:type="paragraph" w:styleId="affa">
    <w:name w:val="Subtitle"/>
    <w:basedOn w:val="aff9"/>
    <w:next w:val="af3"/>
    <w:link w:val="affb"/>
    <w:qFormat/>
    <w:rsid w:val="00A90135"/>
    <w:pPr>
      <w:jc w:val="center"/>
    </w:pPr>
    <w:rPr>
      <w:i/>
      <w:iCs/>
    </w:rPr>
  </w:style>
  <w:style w:type="character" w:customStyle="1" w:styleId="affb">
    <w:name w:val="Подзаголовок Знак"/>
    <w:basedOn w:val="a0"/>
    <w:link w:val="affa"/>
    <w:rsid w:val="00A90135"/>
    <w:rPr>
      <w:rFonts w:ascii="Arial" w:eastAsia="Arial Unicode MS" w:hAnsi="Arial" w:cs="Tahoma"/>
      <w:i/>
      <w:iCs/>
      <w:sz w:val="28"/>
      <w:szCs w:val="28"/>
      <w:lang w:eastAsia="ar-SA"/>
    </w:rPr>
  </w:style>
  <w:style w:type="paragraph" w:customStyle="1" w:styleId="12pt">
    <w:name w:val="Основной текст с отступом + 12 pt"/>
    <w:basedOn w:val="aa"/>
    <w:rsid w:val="00A90135"/>
    <w:pPr>
      <w:suppressAutoHyphens/>
      <w:spacing w:after="0"/>
      <w:ind w:left="0"/>
      <w:jc w:val="both"/>
    </w:pPr>
    <w:rPr>
      <w:b/>
      <w:color w:val="000000"/>
      <w:sz w:val="24"/>
      <w:szCs w:val="24"/>
      <w:lang w:eastAsia="ar-SA"/>
    </w:rPr>
  </w:style>
  <w:style w:type="paragraph" w:customStyle="1" w:styleId="affc">
    <w:name w:val="Содержимое таблицы"/>
    <w:basedOn w:val="a"/>
    <w:rsid w:val="00A90135"/>
    <w:pPr>
      <w:suppressLineNumbers/>
      <w:suppressAutoHyphens/>
    </w:pPr>
    <w:rPr>
      <w:lang w:eastAsia="ar-SA"/>
    </w:rPr>
  </w:style>
  <w:style w:type="paragraph" w:customStyle="1" w:styleId="affd">
    <w:name w:val="Заголовок таблицы"/>
    <w:basedOn w:val="affc"/>
    <w:rsid w:val="00A90135"/>
    <w:pPr>
      <w:jc w:val="center"/>
    </w:pPr>
    <w:rPr>
      <w:b/>
      <w:bCs/>
      <w:i/>
      <w:iCs/>
    </w:rPr>
  </w:style>
  <w:style w:type="paragraph" w:customStyle="1" w:styleId="affe">
    <w:name w:val="Содержимое врезки"/>
    <w:basedOn w:val="af3"/>
    <w:rsid w:val="00A90135"/>
    <w:pPr>
      <w:suppressAutoHyphens/>
      <w:spacing w:after="0"/>
      <w:jc w:val="center"/>
    </w:pPr>
    <w:rPr>
      <w:sz w:val="36"/>
      <w:szCs w:val="24"/>
      <w:lang w:eastAsia="ar-SA"/>
    </w:rPr>
  </w:style>
  <w:style w:type="paragraph" w:customStyle="1" w:styleId="19">
    <w:name w:val="заголовок 1"/>
    <w:basedOn w:val="a"/>
    <w:next w:val="a"/>
    <w:rsid w:val="00A90135"/>
    <w:pPr>
      <w:keepNext/>
      <w:jc w:val="center"/>
    </w:pPr>
    <w:rPr>
      <w:b/>
      <w:sz w:val="28"/>
    </w:rPr>
  </w:style>
  <w:style w:type="character" w:customStyle="1" w:styleId="WW8Num1z0">
    <w:name w:val="WW8Num1z0"/>
    <w:rsid w:val="00A90135"/>
    <w:rPr>
      <w:rFonts w:ascii="Symbol" w:hAnsi="Symbol"/>
    </w:rPr>
  </w:style>
  <w:style w:type="character" w:customStyle="1" w:styleId="WW8Num2z0">
    <w:name w:val="WW8Num2z0"/>
    <w:rsid w:val="00A90135"/>
    <w:rPr>
      <w:rFonts w:ascii="Symbol" w:hAnsi="Symbol"/>
    </w:rPr>
  </w:style>
  <w:style w:type="character" w:customStyle="1" w:styleId="WW8Num3z0">
    <w:name w:val="WW8Num3z0"/>
    <w:rsid w:val="00A90135"/>
    <w:rPr>
      <w:rFonts w:ascii="Symbol" w:hAnsi="Symbol"/>
    </w:rPr>
  </w:style>
  <w:style w:type="character" w:customStyle="1" w:styleId="WW8Num5z0">
    <w:name w:val="WW8Num5z0"/>
    <w:rsid w:val="00A90135"/>
    <w:rPr>
      <w:rFonts w:ascii="Symbol" w:hAnsi="Symbol"/>
    </w:rPr>
  </w:style>
  <w:style w:type="character" w:customStyle="1" w:styleId="WW8Num7z0">
    <w:name w:val="WW8Num7z0"/>
    <w:rsid w:val="00A90135"/>
    <w:rPr>
      <w:rFonts w:ascii="Symbol" w:hAnsi="Symbol"/>
    </w:rPr>
  </w:style>
  <w:style w:type="character" w:customStyle="1" w:styleId="WW8Num8z0">
    <w:name w:val="WW8Num8z0"/>
    <w:rsid w:val="00A90135"/>
    <w:rPr>
      <w:rFonts w:ascii="Symbol" w:hAnsi="Symbol"/>
    </w:rPr>
  </w:style>
  <w:style w:type="character" w:customStyle="1" w:styleId="WW8Num10z0">
    <w:name w:val="WW8Num10z0"/>
    <w:rsid w:val="00A90135"/>
    <w:rPr>
      <w:rFonts w:ascii="Symbol" w:hAnsi="Symbol"/>
    </w:rPr>
  </w:style>
  <w:style w:type="character" w:customStyle="1" w:styleId="WW8Num13z0">
    <w:name w:val="WW8Num13z0"/>
    <w:rsid w:val="00A90135"/>
    <w:rPr>
      <w:rFonts w:ascii="Symbol" w:hAnsi="Symbol"/>
    </w:rPr>
  </w:style>
  <w:style w:type="character" w:customStyle="1" w:styleId="WW8Num15z0">
    <w:name w:val="WW8Num15z0"/>
    <w:rsid w:val="00A90135"/>
    <w:rPr>
      <w:rFonts w:ascii="Symbol" w:hAnsi="Symbol"/>
    </w:rPr>
  </w:style>
  <w:style w:type="character" w:customStyle="1" w:styleId="WW8Num16z0">
    <w:name w:val="WW8Num16z0"/>
    <w:rsid w:val="00A90135"/>
    <w:rPr>
      <w:rFonts w:ascii="Symbol" w:hAnsi="Symbol"/>
    </w:rPr>
  </w:style>
  <w:style w:type="character" w:customStyle="1" w:styleId="WW8Num18z0">
    <w:name w:val="WW8Num18z0"/>
    <w:rsid w:val="00A90135"/>
    <w:rPr>
      <w:rFonts w:ascii="Symbol" w:hAnsi="Symbol"/>
    </w:rPr>
  </w:style>
  <w:style w:type="character" w:customStyle="1" w:styleId="WW8Num20z0">
    <w:name w:val="WW8Num20z0"/>
    <w:rsid w:val="00A90135"/>
    <w:rPr>
      <w:rFonts w:ascii="Symbol" w:hAnsi="Symbol"/>
    </w:rPr>
  </w:style>
  <w:style w:type="character" w:customStyle="1" w:styleId="WW8Num20z1">
    <w:name w:val="WW8Num20z1"/>
    <w:rsid w:val="00A90135"/>
    <w:rPr>
      <w:rFonts w:ascii="Courier New" w:hAnsi="Courier New" w:cs="Courier New"/>
    </w:rPr>
  </w:style>
  <w:style w:type="character" w:customStyle="1" w:styleId="WW8Num20z2">
    <w:name w:val="WW8Num20z2"/>
    <w:rsid w:val="00A90135"/>
    <w:rPr>
      <w:rFonts w:ascii="Wingdings" w:hAnsi="Wingdings"/>
    </w:rPr>
  </w:style>
  <w:style w:type="character" w:customStyle="1" w:styleId="WW8Num22z0">
    <w:name w:val="WW8Num22z0"/>
    <w:rsid w:val="00A90135"/>
    <w:rPr>
      <w:rFonts w:ascii="Symbol" w:hAnsi="Symbol"/>
    </w:rPr>
  </w:style>
  <w:style w:type="character" w:customStyle="1" w:styleId="WW8Num22z1">
    <w:name w:val="WW8Num22z1"/>
    <w:rsid w:val="00A90135"/>
    <w:rPr>
      <w:rFonts w:ascii="Courier New" w:hAnsi="Courier New" w:cs="Courier New"/>
    </w:rPr>
  </w:style>
  <w:style w:type="character" w:customStyle="1" w:styleId="WW8Num22z2">
    <w:name w:val="WW8Num22z2"/>
    <w:rsid w:val="00A90135"/>
    <w:rPr>
      <w:rFonts w:ascii="Wingdings" w:hAnsi="Wingdings"/>
    </w:rPr>
  </w:style>
  <w:style w:type="character" w:customStyle="1" w:styleId="WW8Num23z0">
    <w:name w:val="WW8Num23z0"/>
    <w:rsid w:val="00A90135"/>
    <w:rPr>
      <w:rFonts w:ascii="Symbol" w:hAnsi="Symbol"/>
    </w:rPr>
  </w:style>
  <w:style w:type="character" w:customStyle="1" w:styleId="WW8Num23z1">
    <w:name w:val="WW8Num23z1"/>
    <w:rsid w:val="00A90135"/>
    <w:rPr>
      <w:rFonts w:ascii="Courier New" w:hAnsi="Courier New" w:cs="Courier New"/>
    </w:rPr>
  </w:style>
  <w:style w:type="character" w:customStyle="1" w:styleId="WW8Num23z2">
    <w:name w:val="WW8Num23z2"/>
    <w:rsid w:val="00A90135"/>
    <w:rPr>
      <w:rFonts w:ascii="Wingdings" w:hAnsi="Wingdings"/>
    </w:rPr>
  </w:style>
  <w:style w:type="character" w:customStyle="1" w:styleId="WW8Num24z0">
    <w:name w:val="WW8Num24z0"/>
    <w:rsid w:val="00A90135"/>
    <w:rPr>
      <w:rFonts w:ascii="Symbol" w:hAnsi="Symbol"/>
    </w:rPr>
  </w:style>
  <w:style w:type="character" w:customStyle="1" w:styleId="WW8Num24z1">
    <w:name w:val="WW8Num24z1"/>
    <w:rsid w:val="00A90135"/>
    <w:rPr>
      <w:rFonts w:ascii="Courier New" w:hAnsi="Courier New" w:cs="Courier New"/>
    </w:rPr>
  </w:style>
  <w:style w:type="character" w:customStyle="1" w:styleId="WW8Num24z2">
    <w:name w:val="WW8Num24z2"/>
    <w:rsid w:val="00A90135"/>
    <w:rPr>
      <w:rFonts w:ascii="Wingdings" w:hAnsi="Wingdings"/>
    </w:rPr>
  </w:style>
  <w:style w:type="character" w:customStyle="1" w:styleId="WW8Num25z0">
    <w:name w:val="WW8Num25z0"/>
    <w:rsid w:val="00A90135"/>
    <w:rPr>
      <w:rFonts w:ascii="Symbol" w:hAnsi="Symbol"/>
    </w:rPr>
  </w:style>
  <w:style w:type="character" w:customStyle="1" w:styleId="WW8Num25z1">
    <w:name w:val="WW8Num25z1"/>
    <w:rsid w:val="00A90135"/>
    <w:rPr>
      <w:rFonts w:ascii="Courier New" w:hAnsi="Courier New" w:cs="Courier New"/>
    </w:rPr>
  </w:style>
  <w:style w:type="character" w:customStyle="1" w:styleId="WW8Num25z2">
    <w:name w:val="WW8Num25z2"/>
    <w:rsid w:val="00A90135"/>
    <w:rPr>
      <w:rFonts w:ascii="Wingdings" w:hAnsi="Wingdings"/>
    </w:rPr>
  </w:style>
  <w:style w:type="character" w:customStyle="1" w:styleId="WW8Num26z0">
    <w:name w:val="WW8Num26z0"/>
    <w:rsid w:val="00A90135"/>
    <w:rPr>
      <w:rFonts w:ascii="Symbol" w:hAnsi="Symbol"/>
    </w:rPr>
  </w:style>
  <w:style w:type="character" w:customStyle="1" w:styleId="WW8Num32z0">
    <w:name w:val="WW8Num32z0"/>
    <w:rsid w:val="00A90135"/>
    <w:rPr>
      <w:rFonts w:ascii="Symbol" w:hAnsi="Symbol"/>
    </w:rPr>
  </w:style>
  <w:style w:type="character" w:customStyle="1" w:styleId="WW8Num32z1">
    <w:name w:val="WW8Num32z1"/>
    <w:rsid w:val="00A90135"/>
    <w:rPr>
      <w:rFonts w:ascii="Courier New" w:hAnsi="Courier New" w:cs="Courier New"/>
    </w:rPr>
  </w:style>
  <w:style w:type="character" w:customStyle="1" w:styleId="WW8Num32z2">
    <w:name w:val="WW8Num32z2"/>
    <w:rsid w:val="00A90135"/>
    <w:rPr>
      <w:rFonts w:ascii="Wingdings" w:hAnsi="Wingdings"/>
    </w:rPr>
  </w:style>
  <w:style w:type="character" w:customStyle="1" w:styleId="35">
    <w:name w:val="Основной шрифт абзаца3"/>
    <w:rsid w:val="00A90135"/>
  </w:style>
  <w:style w:type="character" w:customStyle="1" w:styleId="WW8Num26z1">
    <w:name w:val="WW8Num26z1"/>
    <w:rsid w:val="00A90135"/>
    <w:rPr>
      <w:rFonts w:ascii="Courier New" w:hAnsi="Courier New" w:cs="Courier New"/>
    </w:rPr>
  </w:style>
  <w:style w:type="character" w:customStyle="1" w:styleId="WW8Num26z2">
    <w:name w:val="WW8Num26z2"/>
    <w:rsid w:val="00A90135"/>
    <w:rPr>
      <w:rFonts w:ascii="Wingdings" w:hAnsi="Wingdings"/>
    </w:rPr>
  </w:style>
  <w:style w:type="character" w:customStyle="1" w:styleId="WW8Num27z0">
    <w:name w:val="WW8Num27z0"/>
    <w:rsid w:val="00A90135"/>
    <w:rPr>
      <w:rFonts w:ascii="Symbol" w:hAnsi="Symbol"/>
    </w:rPr>
  </w:style>
  <w:style w:type="character" w:customStyle="1" w:styleId="WW8Num27z1">
    <w:name w:val="WW8Num27z1"/>
    <w:rsid w:val="00A90135"/>
    <w:rPr>
      <w:rFonts w:ascii="Courier New" w:hAnsi="Courier New" w:cs="Courier New"/>
    </w:rPr>
  </w:style>
  <w:style w:type="character" w:customStyle="1" w:styleId="WW8Num27z2">
    <w:name w:val="WW8Num27z2"/>
    <w:rsid w:val="00A90135"/>
    <w:rPr>
      <w:rFonts w:ascii="Wingdings" w:hAnsi="Wingdings"/>
    </w:rPr>
  </w:style>
  <w:style w:type="character" w:customStyle="1" w:styleId="WW8Num19z0">
    <w:name w:val="WW8Num19z0"/>
    <w:rsid w:val="00A90135"/>
    <w:rPr>
      <w:rFonts w:ascii="Symbol" w:hAnsi="Symbol"/>
    </w:rPr>
  </w:style>
  <w:style w:type="character" w:customStyle="1" w:styleId="WW8Num28z1">
    <w:name w:val="WW8Num28z1"/>
    <w:rsid w:val="00A90135"/>
    <w:rPr>
      <w:rFonts w:ascii="Courier New" w:hAnsi="Courier New" w:cs="Courier New"/>
    </w:rPr>
  </w:style>
  <w:style w:type="character" w:customStyle="1" w:styleId="WW8Num28z2">
    <w:name w:val="WW8Num28z2"/>
    <w:rsid w:val="00A90135"/>
    <w:rPr>
      <w:rFonts w:ascii="Wingdings" w:hAnsi="Wingdings"/>
    </w:rPr>
  </w:style>
  <w:style w:type="character" w:customStyle="1" w:styleId="WW8Num29z0">
    <w:name w:val="WW8Num29z0"/>
    <w:rsid w:val="00A90135"/>
    <w:rPr>
      <w:rFonts w:ascii="Symbol" w:hAnsi="Symbol"/>
    </w:rPr>
  </w:style>
  <w:style w:type="character" w:customStyle="1" w:styleId="WW8Num29z1">
    <w:name w:val="WW8Num29z1"/>
    <w:rsid w:val="00A90135"/>
    <w:rPr>
      <w:rFonts w:ascii="Courier New" w:hAnsi="Courier New" w:cs="Courier New"/>
    </w:rPr>
  </w:style>
  <w:style w:type="character" w:customStyle="1" w:styleId="WW8Num29z2">
    <w:name w:val="WW8Num29z2"/>
    <w:rsid w:val="00A90135"/>
    <w:rPr>
      <w:rFonts w:ascii="Wingdings" w:hAnsi="Wingdings"/>
    </w:rPr>
  </w:style>
  <w:style w:type="character" w:customStyle="1" w:styleId="WW8Num30z0">
    <w:name w:val="WW8Num30z0"/>
    <w:rsid w:val="00A90135"/>
    <w:rPr>
      <w:rFonts w:ascii="Symbol" w:hAnsi="Symbol"/>
    </w:rPr>
  </w:style>
  <w:style w:type="character" w:customStyle="1" w:styleId="WW8Num30z1">
    <w:name w:val="WW8Num30z1"/>
    <w:rsid w:val="00A90135"/>
    <w:rPr>
      <w:rFonts w:ascii="Courier New" w:hAnsi="Courier New" w:cs="Courier New"/>
    </w:rPr>
  </w:style>
  <w:style w:type="character" w:customStyle="1" w:styleId="WW8Num30z2">
    <w:name w:val="WW8Num30z2"/>
    <w:rsid w:val="00A90135"/>
    <w:rPr>
      <w:rFonts w:ascii="Wingdings" w:hAnsi="Wingdings"/>
    </w:rPr>
  </w:style>
  <w:style w:type="character" w:customStyle="1" w:styleId="WW8Num31z0">
    <w:name w:val="WW8Num31z0"/>
    <w:rsid w:val="00A90135"/>
    <w:rPr>
      <w:rFonts w:ascii="Symbol" w:hAnsi="Symbol"/>
    </w:rPr>
  </w:style>
  <w:style w:type="character" w:customStyle="1" w:styleId="WW8Num31z1">
    <w:name w:val="WW8Num31z1"/>
    <w:rsid w:val="00A90135"/>
    <w:rPr>
      <w:rFonts w:ascii="Courier New" w:hAnsi="Courier New" w:cs="Courier New"/>
    </w:rPr>
  </w:style>
  <w:style w:type="character" w:customStyle="1" w:styleId="WW8Num31z2">
    <w:name w:val="WW8Num31z2"/>
    <w:rsid w:val="00A90135"/>
    <w:rPr>
      <w:rFonts w:ascii="Wingdings" w:hAnsi="Wingdings"/>
    </w:rPr>
  </w:style>
  <w:style w:type="character" w:customStyle="1" w:styleId="27">
    <w:name w:val="Основной шрифт абзаца2"/>
    <w:rsid w:val="00A90135"/>
  </w:style>
  <w:style w:type="character" w:customStyle="1" w:styleId="WW8Num3z1">
    <w:name w:val="WW8Num3z1"/>
    <w:rsid w:val="00A90135"/>
    <w:rPr>
      <w:rFonts w:ascii="Courier New" w:hAnsi="Courier New" w:cs="Courier New"/>
    </w:rPr>
  </w:style>
  <w:style w:type="character" w:customStyle="1" w:styleId="WW8Num3z2">
    <w:name w:val="WW8Num3z2"/>
    <w:rsid w:val="00A90135"/>
    <w:rPr>
      <w:rFonts w:ascii="Wingdings" w:hAnsi="Wingdings"/>
    </w:rPr>
  </w:style>
  <w:style w:type="character" w:customStyle="1" w:styleId="WW8Num5z1">
    <w:name w:val="WW8Num5z1"/>
    <w:rsid w:val="00A90135"/>
    <w:rPr>
      <w:rFonts w:ascii="Courier New" w:hAnsi="Courier New" w:cs="Courier New"/>
    </w:rPr>
  </w:style>
  <w:style w:type="character" w:customStyle="1" w:styleId="WW8Num5z2">
    <w:name w:val="WW8Num5z2"/>
    <w:rsid w:val="00A90135"/>
    <w:rPr>
      <w:rFonts w:ascii="Wingdings" w:hAnsi="Wingdings"/>
    </w:rPr>
  </w:style>
  <w:style w:type="character" w:customStyle="1" w:styleId="WW8Num7z1">
    <w:name w:val="WW8Num7z1"/>
    <w:rsid w:val="00A90135"/>
    <w:rPr>
      <w:rFonts w:ascii="Courier New" w:hAnsi="Courier New" w:cs="Courier New"/>
    </w:rPr>
  </w:style>
  <w:style w:type="character" w:customStyle="1" w:styleId="WW8Num7z2">
    <w:name w:val="WW8Num7z2"/>
    <w:rsid w:val="00A90135"/>
    <w:rPr>
      <w:rFonts w:ascii="Wingdings" w:hAnsi="Wingdings"/>
    </w:rPr>
  </w:style>
  <w:style w:type="character" w:customStyle="1" w:styleId="WW8Num8z1">
    <w:name w:val="WW8Num8z1"/>
    <w:rsid w:val="00A90135"/>
    <w:rPr>
      <w:rFonts w:ascii="Courier New" w:hAnsi="Courier New" w:cs="Courier New"/>
    </w:rPr>
  </w:style>
  <w:style w:type="character" w:customStyle="1" w:styleId="WW8Num8z2">
    <w:name w:val="WW8Num8z2"/>
    <w:rsid w:val="00A90135"/>
    <w:rPr>
      <w:rFonts w:ascii="Wingdings" w:hAnsi="Wingdings"/>
    </w:rPr>
  </w:style>
  <w:style w:type="character" w:customStyle="1" w:styleId="WW8Num10z1">
    <w:name w:val="WW8Num10z1"/>
    <w:rsid w:val="00A90135"/>
    <w:rPr>
      <w:rFonts w:ascii="Courier New" w:hAnsi="Courier New" w:cs="Courier New"/>
    </w:rPr>
  </w:style>
  <w:style w:type="character" w:customStyle="1" w:styleId="WW8Num10z2">
    <w:name w:val="WW8Num10z2"/>
    <w:rsid w:val="00A90135"/>
    <w:rPr>
      <w:rFonts w:ascii="Wingdings" w:hAnsi="Wingdings"/>
    </w:rPr>
  </w:style>
  <w:style w:type="character" w:customStyle="1" w:styleId="WW8Num15z1">
    <w:name w:val="WW8Num15z1"/>
    <w:rsid w:val="00A90135"/>
    <w:rPr>
      <w:rFonts w:ascii="Courier New" w:hAnsi="Courier New" w:cs="Courier New"/>
    </w:rPr>
  </w:style>
  <w:style w:type="character" w:customStyle="1" w:styleId="WW8Num15z2">
    <w:name w:val="WW8Num15z2"/>
    <w:rsid w:val="00A90135"/>
    <w:rPr>
      <w:rFonts w:ascii="Wingdings" w:hAnsi="Wingdings"/>
    </w:rPr>
  </w:style>
  <w:style w:type="character" w:customStyle="1" w:styleId="WW8Num16z1">
    <w:name w:val="WW8Num16z1"/>
    <w:rsid w:val="00A90135"/>
    <w:rPr>
      <w:rFonts w:ascii="Courier New" w:hAnsi="Courier New" w:cs="Courier New"/>
    </w:rPr>
  </w:style>
  <w:style w:type="character" w:customStyle="1" w:styleId="WW8Num16z2">
    <w:name w:val="WW8Num16z2"/>
    <w:rsid w:val="00A90135"/>
    <w:rPr>
      <w:rFonts w:ascii="Wingdings" w:hAnsi="Wingdings"/>
    </w:rPr>
  </w:style>
  <w:style w:type="character" w:customStyle="1" w:styleId="WW8Num18z1">
    <w:name w:val="WW8Num18z1"/>
    <w:rsid w:val="00A90135"/>
    <w:rPr>
      <w:rFonts w:ascii="Courier New" w:hAnsi="Courier New" w:cs="Courier New"/>
    </w:rPr>
  </w:style>
  <w:style w:type="character" w:customStyle="1" w:styleId="WW8Num18z2">
    <w:name w:val="WW8Num18z2"/>
    <w:rsid w:val="00A90135"/>
    <w:rPr>
      <w:rFonts w:ascii="Wingdings" w:hAnsi="Wingdings"/>
    </w:rPr>
  </w:style>
  <w:style w:type="character" w:customStyle="1" w:styleId="WW8Num19z1">
    <w:name w:val="WW8Num19z1"/>
    <w:rsid w:val="00A90135"/>
    <w:rPr>
      <w:rFonts w:ascii="Courier New" w:hAnsi="Courier New" w:cs="Courier New"/>
    </w:rPr>
  </w:style>
  <w:style w:type="character" w:customStyle="1" w:styleId="WW8Num19z2">
    <w:name w:val="WW8Num19z2"/>
    <w:rsid w:val="00A90135"/>
    <w:rPr>
      <w:rFonts w:ascii="Wingdings" w:hAnsi="Wingdings"/>
    </w:rPr>
  </w:style>
  <w:style w:type="character" w:customStyle="1" w:styleId="WW8Num33z0">
    <w:name w:val="WW8Num33z0"/>
    <w:rsid w:val="00A90135"/>
    <w:rPr>
      <w:rFonts w:ascii="Symbol" w:hAnsi="Symbol"/>
    </w:rPr>
  </w:style>
  <w:style w:type="character" w:customStyle="1" w:styleId="WW8Num33z1">
    <w:name w:val="WW8Num33z1"/>
    <w:rsid w:val="00A90135"/>
    <w:rPr>
      <w:rFonts w:ascii="Courier New" w:hAnsi="Courier New" w:cs="Courier New"/>
    </w:rPr>
  </w:style>
  <w:style w:type="character" w:customStyle="1" w:styleId="WW8Num33z2">
    <w:name w:val="WW8Num33z2"/>
    <w:rsid w:val="00A90135"/>
    <w:rPr>
      <w:rFonts w:ascii="Wingdings" w:hAnsi="Wingdings"/>
    </w:rPr>
  </w:style>
  <w:style w:type="character" w:customStyle="1" w:styleId="WW8Num34z0">
    <w:name w:val="WW8Num34z0"/>
    <w:rsid w:val="00A90135"/>
    <w:rPr>
      <w:rFonts w:ascii="Symbol" w:hAnsi="Symbol"/>
    </w:rPr>
  </w:style>
  <w:style w:type="character" w:customStyle="1" w:styleId="WW8Num34z1">
    <w:name w:val="WW8Num34z1"/>
    <w:rsid w:val="00A90135"/>
    <w:rPr>
      <w:rFonts w:ascii="Courier New" w:hAnsi="Courier New" w:cs="Courier New"/>
    </w:rPr>
  </w:style>
  <w:style w:type="character" w:customStyle="1" w:styleId="WW8Num34z2">
    <w:name w:val="WW8Num34z2"/>
    <w:rsid w:val="00A90135"/>
    <w:rPr>
      <w:rFonts w:ascii="Wingdings" w:hAnsi="Wingdings"/>
    </w:rPr>
  </w:style>
  <w:style w:type="character" w:customStyle="1" w:styleId="WW8Num36z0">
    <w:name w:val="WW8Num36z0"/>
    <w:rsid w:val="00A90135"/>
    <w:rPr>
      <w:rFonts w:ascii="Symbol" w:hAnsi="Symbol"/>
    </w:rPr>
  </w:style>
  <w:style w:type="character" w:customStyle="1" w:styleId="WW8Num38z0">
    <w:name w:val="WW8Num38z0"/>
    <w:rsid w:val="00A90135"/>
    <w:rPr>
      <w:rFonts w:ascii="Symbol" w:hAnsi="Symbol"/>
    </w:rPr>
  </w:style>
  <w:style w:type="character" w:customStyle="1" w:styleId="WW8Num38z1">
    <w:name w:val="WW8Num38z1"/>
    <w:rsid w:val="00A90135"/>
    <w:rPr>
      <w:rFonts w:ascii="Courier New" w:hAnsi="Courier New" w:cs="Courier New"/>
    </w:rPr>
  </w:style>
  <w:style w:type="character" w:customStyle="1" w:styleId="WW8Num38z2">
    <w:name w:val="WW8Num38z2"/>
    <w:rsid w:val="00A90135"/>
    <w:rPr>
      <w:rFonts w:ascii="Wingdings" w:hAnsi="Wingdings"/>
    </w:rPr>
  </w:style>
  <w:style w:type="character" w:customStyle="1" w:styleId="WW8Num40z0">
    <w:name w:val="WW8Num40z0"/>
    <w:rsid w:val="00A90135"/>
    <w:rPr>
      <w:rFonts w:ascii="Symbol" w:hAnsi="Symbol"/>
    </w:rPr>
  </w:style>
  <w:style w:type="character" w:customStyle="1" w:styleId="WW8Num40z1">
    <w:name w:val="WW8Num40z1"/>
    <w:rsid w:val="00A90135"/>
    <w:rPr>
      <w:rFonts w:ascii="Courier New" w:hAnsi="Courier New" w:cs="Courier New"/>
    </w:rPr>
  </w:style>
  <w:style w:type="character" w:customStyle="1" w:styleId="WW8Num40z2">
    <w:name w:val="WW8Num40z2"/>
    <w:rsid w:val="00A90135"/>
    <w:rPr>
      <w:rFonts w:ascii="Wingdings" w:hAnsi="Wingdings"/>
    </w:rPr>
  </w:style>
  <w:style w:type="character" w:customStyle="1" w:styleId="WW8Num44z0">
    <w:name w:val="WW8Num44z0"/>
    <w:rsid w:val="00A90135"/>
    <w:rPr>
      <w:rFonts w:ascii="Symbol" w:hAnsi="Symbol"/>
    </w:rPr>
  </w:style>
  <w:style w:type="character" w:customStyle="1" w:styleId="WW8Num44z1">
    <w:name w:val="WW8Num44z1"/>
    <w:rsid w:val="00A90135"/>
    <w:rPr>
      <w:rFonts w:ascii="Courier New" w:hAnsi="Courier New" w:cs="Courier New"/>
    </w:rPr>
  </w:style>
  <w:style w:type="character" w:customStyle="1" w:styleId="WW8Num44z2">
    <w:name w:val="WW8Num44z2"/>
    <w:rsid w:val="00A90135"/>
    <w:rPr>
      <w:rFonts w:ascii="Wingdings" w:hAnsi="Wingdings"/>
    </w:rPr>
  </w:style>
  <w:style w:type="character" w:customStyle="1" w:styleId="WW8NumSt10z0">
    <w:name w:val="WW8NumSt10z0"/>
    <w:rsid w:val="00A90135"/>
    <w:rPr>
      <w:rFonts w:ascii="Times New Roman" w:hAnsi="Times New Roman" w:cs="Times New Roman"/>
    </w:rPr>
  </w:style>
  <w:style w:type="character" w:customStyle="1" w:styleId="WW-Absatz-Standardschriftart111">
    <w:name w:val="WW-Absatz-Standardschriftart111"/>
    <w:rsid w:val="00A90135"/>
  </w:style>
  <w:style w:type="character" w:customStyle="1" w:styleId="WW-Absatz-Standardschriftart1111">
    <w:name w:val="WW-Absatz-Standardschriftart1111"/>
    <w:rsid w:val="00A90135"/>
  </w:style>
  <w:style w:type="character" w:customStyle="1" w:styleId="WW-Absatz-Standardschriftart11111">
    <w:name w:val="WW-Absatz-Standardschriftart11111"/>
    <w:rsid w:val="00A90135"/>
  </w:style>
  <w:style w:type="character" w:customStyle="1" w:styleId="WW-Absatz-Standardschriftart111111">
    <w:name w:val="WW-Absatz-Standardschriftart111111"/>
    <w:rsid w:val="00A90135"/>
  </w:style>
  <w:style w:type="character" w:customStyle="1" w:styleId="WW-Absatz-Standardschriftart1111111">
    <w:name w:val="WW-Absatz-Standardschriftart1111111"/>
    <w:rsid w:val="00A90135"/>
  </w:style>
  <w:style w:type="character" w:customStyle="1" w:styleId="WW-Absatz-Standardschriftart11111111">
    <w:name w:val="WW-Absatz-Standardschriftart11111111"/>
    <w:rsid w:val="00A90135"/>
  </w:style>
  <w:style w:type="character" w:customStyle="1" w:styleId="WW-Absatz-Standardschriftart111111111">
    <w:name w:val="WW-Absatz-Standardschriftart111111111"/>
    <w:rsid w:val="00A90135"/>
  </w:style>
  <w:style w:type="character" w:customStyle="1" w:styleId="WW-Absatz-Standardschriftart1111111111">
    <w:name w:val="WW-Absatz-Standardschriftart1111111111"/>
    <w:rsid w:val="00A90135"/>
  </w:style>
  <w:style w:type="character" w:customStyle="1" w:styleId="WW-Absatz-Standardschriftart11111111111">
    <w:name w:val="WW-Absatz-Standardschriftart11111111111"/>
    <w:rsid w:val="00A90135"/>
  </w:style>
  <w:style w:type="character" w:customStyle="1" w:styleId="WW8Num1z1">
    <w:name w:val="WW8Num1z1"/>
    <w:rsid w:val="00A90135"/>
    <w:rPr>
      <w:rFonts w:ascii="Courier New" w:hAnsi="Courier New"/>
    </w:rPr>
  </w:style>
  <w:style w:type="character" w:customStyle="1" w:styleId="WW8Num1z2">
    <w:name w:val="WW8Num1z2"/>
    <w:rsid w:val="00A90135"/>
    <w:rPr>
      <w:rFonts w:ascii="Wingdings" w:hAnsi="Wingdings"/>
    </w:rPr>
  </w:style>
  <w:style w:type="character" w:customStyle="1" w:styleId="WW8Num1z3">
    <w:name w:val="WW8Num1z3"/>
    <w:rsid w:val="00A90135"/>
    <w:rPr>
      <w:rFonts w:ascii="Symbol" w:hAnsi="Symbol"/>
    </w:rPr>
  </w:style>
  <w:style w:type="character" w:customStyle="1" w:styleId="WW8Num3z3">
    <w:name w:val="WW8Num3z3"/>
    <w:rsid w:val="00A90135"/>
    <w:rPr>
      <w:rFonts w:ascii="Symbol" w:hAnsi="Symbol"/>
    </w:rPr>
  </w:style>
  <w:style w:type="paragraph" w:customStyle="1" w:styleId="36">
    <w:name w:val="Название3"/>
    <w:basedOn w:val="a"/>
    <w:rsid w:val="00A90135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A90135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28">
    <w:name w:val="Название2"/>
    <w:basedOn w:val="a"/>
    <w:rsid w:val="00A90135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29">
    <w:name w:val="Указатель2"/>
    <w:basedOn w:val="a"/>
    <w:rsid w:val="00A90135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311">
    <w:name w:val="Основной текст с отступом 31"/>
    <w:basedOn w:val="a"/>
    <w:rsid w:val="00A90135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1a">
    <w:name w:val="toc 1"/>
    <w:basedOn w:val="a"/>
    <w:next w:val="a"/>
    <w:autoRedefine/>
    <w:rsid w:val="00A90135"/>
    <w:pPr>
      <w:tabs>
        <w:tab w:val="left" w:pos="720"/>
        <w:tab w:val="right" w:leader="dot" w:pos="9345"/>
      </w:tabs>
      <w:jc w:val="center"/>
    </w:pPr>
    <w:rPr>
      <w:b/>
      <w:bCs/>
      <w:sz w:val="24"/>
      <w:szCs w:val="24"/>
    </w:rPr>
  </w:style>
  <w:style w:type="paragraph" w:styleId="2a">
    <w:name w:val="toc 2"/>
    <w:basedOn w:val="a"/>
    <w:next w:val="a"/>
    <w:autoRedefine/>
    <w:rsid w:val="00A90135"/>
    <w:pPr>
      <w:ind w:left="240"/>
    </w:pPr>
    <w:rPr>
      <w:sz w:val="24"/>
      <w:szCs w:val="24"/>
    </w:rPr>
  </w:style>
  <w:style w:type="paragraph" w:styleId="1b">
    <w:name w:val="index 1"/>
    <w:basedOn w:val="a"/>
    <w:next w:val="a"/>
    <w:autoRedefine/>
    <w:rsid w:val="00A90135"/>
    <w:pPr>
      <w:ind w:left="200" w:hanging="200"/>
    </w:pPr>
  </w:style>
  <w:style w:type="paragraph" w:styleId="afff">
    <w:name w:val="index heading"/>
    <w:basedOn w:val="a"/>
    <w:next w:val="1b"/>
    <w:rsid w:val="00A90135"/>
    <w:rPr>
      <w:sz w:val="24"/>
      <w:szCs w:val="24"/>
    </w:rPr>
  </w:style>
  <w:style w:type="paragraph" w:customStyle="1" w:styleId="S1">
    <w:name w:val="S_Обычный в таблице"/>
    <w:basedOn w:val="a"/>
    <w:link w:val="S2"/>
    <w:rsid w:val="00A90135"/>
    <w:pPr>
      <w:spacing w:line="360" w:lineRule="auto"/>
      <w:jc w:val="center"/>
    </w:pPr>
    <w:rPr>
      <w:sz w:val="24"/>
      <w:szCs w:val="24"/>
    </w:rPr>
  </w:style>
  <w:style w:type="character" w:customStyle="1" w:styleId="S2">
    <w:name w:val="S_Обычный в таблице Знак"/>
    <w:basedOn w:val="a0"/>
    <w:link w:val="S1"/>
    <w:rsid w:val="00A90135"/>
    <w:rPr>
      <w:rFonts w:eastAsia="Times New Roman"/>
      <w:lang w:eastAsia="ru-RU"/>
    </w:rPr>
  </w:style>
  <w:style w:type="paragraph" w:customStyle="1" w:styleId="Report">
    <w:name w:val="Report"/>
    <w:basedOn w:val="a"/>
    <w:rsid w:val="00A90135"/>
    <w:pPr>
      <w:spacing w:line="360" w:lineRule="auto"/>
      <w:ind w:firstLine="567"/>
      <w:jc w:val="both"/>
    </w:pPr>
    <w:rPr>
      <w:sz w:val="24"/>
    </w:rPr>
  </w:style>
  <w:style w:type="paragraph" w:customStyle="1" w:styleId="TableParagraph">
    <w:name w:val="Table Paragraph"/>
    <w:basedOn w:val="a"/>
    <w:uiPriority w:val="1"/>
    <w:qFormat/>
    <w:rsid w:val="00A901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fff0">
    <w:name w:val="No Spacing"/>
    <w:link w:val="afff1"/>
    <w:uiPriority w:val="1"/>
    <w:qFormat/>
    <w:rsid w:val="00A90135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ff1">
    <w:name w:val="Без интервала Знак"/>
    <w:basedOn w:val="a0"/>
    <w:link w:val="afff0"/>
    <w:uiPriority w:val="1"/>
    <w:rsid w:val="00A90135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nienie">
    <w:name w:val="nienie"/>
    <w:basedOn w:val="a"/>
    <w:rsid w:val="00075118"/>
    <w:pPr>
      <w:keepLines/>
      <w:widowControl w:val="0"/>
      <w:ind w:left="709" w:hanging="284"/>
      <w:jc w:val="both"/>
    </w:pPr>
    <w:rPr>
      <w:rFonts w:ascii="Peterburg" w:hAnsi="Peterburg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13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A9013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qFormat/>
    <w:rsid w:val="00A901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9013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90135"/>
    <w:pPr>
      <w:keepNext/>
      <w:ind w:right="141"/>
      <w:jc w:val="center"/>
      <w:outlineLvl w:val="3"/>
    </w:pPr>
    <w:rPr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901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9013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A90135"/>
    <w:pPr>
      <w:keepNext/>
      <w:ind w:firstLine="720"/>
      <w:jc w:val="center"/>
      <w:outlineLvl w:val="6"/>
    </w:pPr>
    <w:rPr>
      <w:b/>
      <w:sz w:val="23"/>
      <w:u w:val="single"/>
    </w:rPr>
  </w:style>
  <w:style w:type="paragraph" w:styleId="8">
    <w:name w:val="heading 8"/>
    <w:basedOn w:val="a"/>
    <w:next w:val="a"/>
    <w:link w:val="80"/>
    <w:qFormat/>
    <w:rsid w:val="00A90135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A9013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90135"/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A90135"/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901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90135"/>
    <w:rPr>
      <w:rFonts w:eastAsia="Times New Roman"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90135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90135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A90135"/>
    <w:rPr>
      <w:rFonts w:eastAsia="Times New Roman"/>
      <w:b/>
      <w:sz w:val="23"/>
      <w:szCs w:val="20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A90135"/>
    <w:rPr>
      <w:rFonts w:eastAsia="Times New Roman"/>
      <w:i/>
      <w:iCs/>
      <w:lang w:eastAsia="ru-RU"/>
    </w:rPr>
  </w:style>
  <w:style w:type="character" w:customStyle="1" w:styleId="90">
    <w:name w:val="Заголовок 9 Знак"/>
    <w:basedOn w:val="a0"/>
    <w:link w:val="9"/>
    <w:rsid w:val="00A90135"/>
    <w:rPr>
      <w:rFonts w:ascii="Arial" w:eastAsia="Times New Roman" w:hAnsi="Arial" w:cs="Arial"/>
      <w:sz w:val="22"/>
      <w:szCs w:val="22"/>
      <w:lang w:eastAsia="ru-RU"/>
    </w:rPr>
  </w:style>
  <w:style w:type="paragraph" w:styleId="a3">
    <w:name w:val="header"/>
    <w:basedOn w:val="a"/>
    <w:link w:val="a4"/>
    <w:uiPriority w:val="99"/>
    <w:rsid w:val="00A90135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90135"/>
    <w:rPr>
      <w:rFonts w:eastAsia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A90135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90135"/>
    <w:rPr>
      <w:rFonts w:eastAsia="Times New Roman"/>
      <w:sz w:val="20"/>
      <w:szCs w:val="20"/>
      <w:lang w:eastAsia="ru-RU"/>
    </w:rPr>
  </w:style>
  <w:style w:type="character" w:styleId="a7">
    <w:name w:val="page number"/>
    <w:basedOn w:val="a0"/>
    <w:rsid w:val="00A90135"/>
  </w:style>
  <w:style w:type="paragraph" w:styleId="a8">
    <w:name w:val="Balloon Text"/>
    <w:basedOn w:val="a"/>
    <w:link w:val="a9"/>
    <w:uiPriority w:val="99"/>
    <w:rsid w:val="00A9013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A9013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A90135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A90135"/>
    <w:rPr>
      <w:rFonts w:eastAsia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rsid w:val="00A90135"/>
    <w:pPr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A9013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90135"/>
    <w:rPr>
      <w:rFonts w:eastAsia="Times New Roman"/>
      <w:sz w:val="20"/>
      <w:szCs w:val="20"/>
      <w:lang w:eastAsia="ru-RU"/>
    </w:rPr>
  </w:style>
  <w:style w:type="paragraph" w:styleId="ad">
    <w:name w:val="List Paragraph"/>
    <w:basedOn w:val="a"/>
    <w:uiPriority w:val="1"/>
    <w:qFormat/>
    <w:rsid w:val="00A90135"/>
    <w:pPr>
      <w:ind w:left="720"/>
      <w:contextualSpacing/>
    </w:pPr>
    <w:rPr>
      <w:sz w:val="24"/>
      <w:szCs w:val="24"/>
      <w:lang w:val="en-US" w:eastAsia="en-US" w:bidi="en-US"/>
    </w:rPr>
  </w:style>
  <w:style w:type="paragraph" w:customStyle="1" w:styleId="S">
    <w:name w:val="S_Маркированный"/>
    <w:basedOn w:val="ae"/>
    <w:link w:val="S0"/>
    <w:autoRedefine/>
    <w:rsid w:val="00A90135"/>
    <w:pPr>
      <w:tabs>
        <w:tab w:val="left" w:pos="1260"/>
      </w:tabs>
      <w:spacing w:line="360" w:lineRule="auto"/>
      <w:contextualSpacing w:val="0"/>
      <w:jc w:val="both"/>
    </w:pPr>
    <w:rPr>
      <w:sz w:val="24"/>
      <w:szCs w:val="24"/>
    </w:rPr>
  </w:style>
  <w:style w:type="paragraph" w:styleId="ae">
    <w:name w:val="List Bullet"/>
    <w:basedOn w:val="a"/>
    <w:rsid w:val="00A90135"/>
    <w:pPr>
      <w:tabs>
        <w:tab w:val="num" w:pos="1361"/>
      </w:tabs>
      <w:ind w:firstLine="1021"/>
      <w:contextualSpacing/>
    </w:pPr>
  </w:style>
  <w:style w:type="character" w:customStyle="1" w:styleId="S0">
    <w:name w:val="S_Маркированный Знак Знак"/>
    <w:basedOn w:val="a0"/>
    <w:link w:val="S"/>
    <w:rsid w:val="00A90135"/>
    <w:rPr>
      <w:rFonts w:eastAsia="Times New Roman"/>
      <w:lang w:eastAsia="ru-RU"/>
    </w:rPr>
  </w:style>
  <w:style w:type="paragraph" w:customStyle="1" w:styleId="S31">
    <w:name w:val="S_Нумерованный_3.1"/>
    <w:basedOn w:val="a"/>
    <w:link w:val="S310"/>
    <w:autoRedefine/>
    <w:rsid w:val="00A90135"/>
    <w:pPr>
      <w:ind w:firstLine="624"/>
      <w:jc w:val="both"/>
    </w:pPr>
    <w:rPr>
      <w:sz w:val="28"/>
      <w:szCs w:val="28"/>
    </w:rPr>
  </w:style>
  <w:style w:type="character" w:customStyle="1" w:styleId="S310">
    <w:name w:val="S_Нумерованный_3.1 Знак Знак"/>
    <w:basedOn w:val="a0"/>
    <w:link w:val="S31"/>
    <w:rsid w:val="00A90135"/>
    <w:rPr>
      <w:rFonts w:eastAsia="Times New Roman"/>
      <w:sz w:val="28"/>
      <w:szCs w:val="28"/>
      <w:lang w:eastAsia="ru-RU"/>
    </w:rPr>
  </w:style>
  <w:style w:type="paragraph" w:styleId="31">
    <w:name w:val="Body Text 3"/>
    <w:basedOn w:val="a"/>
    <w:link w:val="32"/>
    <w:rsid w:val="00A9013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90135"/>
    <w:rPr>
      <w:rFonts w:eastAsia="Times New Roman"/>
      <w:sz w:val="16"/>
      <w:szCs w:val="16"/>
      <w:lang w:eastAsia="ru-RU"/>
    </w:rPr>
  </w:style>
  <w:style w:type="paragraph" w:customStyle="1" w:styleId="210">
    <w:name w:val="Основной текст 21"/>
    <w:basedOn w:val="a"/>
    <w:rsid w:val="00A90135"/>
    <w:pPr>
      <w:jc w:val="both"/>
    </w:pPr>
    <w:rPr>
      <w:sz w:val="24"/>
    </w:rPr>
  </w:style>
  <w:style w:type="character" w:styleId="af">
    <w:name w:val="Hyperlink"/>
    <w:basedOn w:val="a0"/>
    <w:unhideWhenUsed/>
    <w:rsid w:val="00A90135"/>
    <w:rPr>
      <w:color w:val="000080"/>
      <w:u w:val="single"/>
    </w:rPr>
  </w:style>
  <w:style w:type="character" w:styleId="af0">
    <w:name w:val="FollowedHyperlink"/>
    <w:basedOn w:val="a0"/>
    <w:unhideWhenUsed/>
    <w:rsid w:val="00A90135"/>
    <w:rPr>
      <w:color w:val="800000"/>
      <w:u w:val="single"/>
    </w:rPr>
  </w:style>
  <w:style w:type="paragraph" w:customStyle="1" w:styleId="af1">
    <w:name w:val="пояснилка"/>
    <w:basedOn w:val="a"/>
    <w:link w:val="af2"/>
    <w:rsid w:val="00A90135"/>
    <w:pPr>
      <w:tabs>
        <w:tab w:val="num" w:pos="-142"/>
      </w:tabs>
      <w:ind w:right="284" w:firstLine="709"/>
      <w:jc w:val="both"/>
    </w:pPr>
    <w:rPr>
      <w:sz w:val="28"/>
      <w:szCs w:val="28"/>
    </w:rPr>
  </w:style>
  <w:style w:type="character" w:customStyle="1" w:styleId="af2">
    <w:name w:val="пояснилка Знак"/>
    <w:basedOn w:val="a0"/>
    <w:link w:val="af1"/>
    <w:rsid w:val="00A90135"/>
    <w:rPr>
      <w:rFonts w:eastAsia="Times New Roman"/>
      <w:sz w:val="28"/>
      <w:szCs w:val="28"/>
      <w:lang w:eastAsia="ru-RU"/>
    </w:rPr>
  </w:style>
  <w:style w:type="paragraph" w:customStyle="1" w:styleId="220">
    <w:name w:val="Основной текст 22"/>
    <w:basedOn w:val="a"/>
    <w:rsid w:val="00A90135"/>
    <w:pPr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33">
    <w:name w:val="Основной текст с отступом 3 Знак"/>
    <w:basedOn w:val="a0"/>
    <w:rsid w:val="00A90135"/>
    <w:rPr>
      <w:sz w:val="16"/>
      <w:szCs w:val="16"/>
      <w:lang w:val="ru-RU" w:eastAsia="ru-RU" w:bidi="ar-SA"/>
    </w:rPr>
  </w:style>
  <w:style w:type="paragraph" w:styleId="af3">
    <w:name w:val="Body Text"/>
    <w:basedOn w:val="a"/>
    <w:link w:val="af4"/>
    <w:uiPriority w:val="1"/>
    <w:unhideWhenUsed/>
    <w:qFormat/>
    <w:rsid w:val="00A90135"/>
    <w:pPr>
      <w:spacing w:after="120"/>
    </w:pPr>
  </w:style>
  <w:style w:type="character" w:customStyle="1" w:styleId="af4">
    <w:name w:val="Основной текст Знак"/>
    <w:basedOn w:val="a0"/>
    <w:link w:val="af3"/>
    <w:uiPriority w:val="1"/>
    <w:rsid w:val="00A90135"/>
    <w:rPr>
      <w:rFonts w:eastAsia="Times New Roman"/>
      <w:sz w:val="20"/>
      <w:szCs w:val="20"/>
      <w:lang w:eastAsia="ru-RU"/>
    </w:rPr>
  </w:style>
  <w:style w:type="paragraph" w:styleId="34">
    <w:name w:val="Body Text Indent 3"/>
    <w:basedOn w:val="a"/>
    <w:link w:val="310"/>
    <w:rsid w:val="00A90135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A90135"/>
    <w:rPr>
      <w:rFonts w:ascii="Arial" w:eastAsia="Times New Roman" w:hAnsi="Arial"/>
      <w:sz w:val="16"/>
      <w:szCs w:val="16"/>
      <w:lang w:eastAsia="ru-RU"/>
    </w:rPr>
  </w:style>
  <w:style w:type="paragraph" w:customStyle="1" w:styleId="11">
    <w:name w:val="Красная строка1"/>
    <w:basedOn w:val="af3"/>
    <w:rsid w:val="00A90135"/>
    <w:pPr>
      <w:suppressAutoHyphens/>
      <w:ind w:firstLine="210"/>
    </w:pPr>
    <w:rPr>
      <w:lang w:eastAsia="ar-SA"/>
    </w:rPr>
  </w:style>
  <w:style w:type="character" w:styleId="af5">
    <w:name w:val="annotation reference"/>
    <w:basedOn w:val="a0"/>
    <w:rsid w:val="00A90135"/>
    <w:rPr>
      <w:sz w:val="16"/>
      <w:szCs w:val="16"/>
    </w:rPr>
  </w:style>
  <w:style w:type="paragraph" w:styleId="af6">
    <w:name w:val="annotation text"/>
    <w:basedOn w:val="a"/>
    <w:link w:val="af7"/>
    <w:rsid w:val="00A90135"/>
  </w:style>
  <w:style w:type="character" w:customStyle="1" w:styleId="af7">
    <w:name w:val="Текст примечания Знак"/>
    <w:basedOn w:val="a0"/>
    <w:link w:val="af6"/>
    <w:rsid w:val="00A90135"/>
    <w:rPr>
      <w:rFonts w:eastAsia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rsid w:val="00A90135"/>
    <w:rPr>
      <w:b/>
      <w:bCs/>
    </w:rPr>
  </w:style>
  <w:style w:type="character" w:customStyle="1" w:styleId="af9">
    <w:name w:val="Тема примечания Знак"/>
    <w:basedOn w:val="af7"/>
    <w:link w:val="af8"/>
    <w:rsid w:val="00A90135"/>
    <w:rPr>
      <w:rFonts w:eastAsia="Times New Roman"/>
      <w:b/>
      <w:bCs/>
      <w:sz w:val="20"/>
      <w:szCs w:val="20"/>
      <w:lang w:eastAsia="ru-RU"/>
    </w:rPr>
  </w:style>
  <w:style w:type="paragraph" w:customStyle="1" w:styleId="23">
    <w:name w:val="Основной текст 23"/>
    <w:basedOn w:val="a"/>
    <w:rsid w:val="00A90135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paragraph" w:styleId="afa">
    <w:name w:val="Document Map"/>
    <w:basedOn w:val="a"/>
    <w:link w:val="afb"/>
    <w:rsid w:val="00A90135"/>
    <w:pPr>
      <w:shd w:val="clear" w:color="auto" w:fill="000080"/>
    </w:pPr>
    <w:rPr>
      <w:rFonts w:ascii="Tahoma" w:hAnsi="Tahoma" w:cs="Tahoma"/>
    </w:rPr>
  </w:style>
  <w:style w:type="character" w:customStyle="1" w:styleId="afb">
    <w:name w:val="Схема документа Знак"/>
    <w:basedOn w:val="a0"/>
    <w:link w:val="afa"/>
    <w:rsid w:val="00A9013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c">
    <w:name w:val="Title"/>
    <w:basedOn w:val="a"/>
    <w:link w:val="afd"/>
    <w:qFormat/>
    <w:rsid w:val="00A90135"/>
    <w:pPr>
      <w:ind w:right="-1"/>
      <w:jc w:val="center"/>
    </w:pPr>
    <w:rPr>
      <w:b/>
      <w:sz w:val="28"/>
      <w:szCs w:val="24"/>
    </w:rPr>
  </w:style>
  <w:style w:type="character" w:customStyle="1" w:styleId="afd">
    <w:name w:val="Название Знак"/>
    <w:basedOn w:val="a0"/>
    <w:link w:val="afc"/>
    <w:rsid w:val="00A90135"/>
    <w:rPr>
      <w:rFonts w:eastAsia="Times New Roman"/>
      <w:b/>
      <w:sz w:val="28"/>
      <w:lang w:eastAsia="ru-RU"/>
    </w:rPr>
  </w:style>
  <w:style w:type="paragraph" w:styleId="afe">
    <w:name w:val="caption"/>
    <w:basedOn w:val="a"/>
    <w:next w:val="a"/>
    <w:qFormat/>
    <w:rsid w:val="00A90135"/>
    <w:rPr>
      <w:b/>
      <w:bCs/>
    </w:rPr>
  </w:style>
  <w:style w:type="paragraph" w:styleId="24">
    <w:name w:val="Body Text 2"/>
    <w:basedOn w:val="a"/>
    <w:link w:val="25"/>
    <w:rsid w:val="00A90135"/>
    <w:pPr>
      <w:jc w:val="both"/>
    </w:pPr>
    <w:rPr>
      <w:sz w:val="24"/>
    </w:rPr>
  </w:style>
  <w:style w:type="character" w:customStyle="1" w:styleId="25">
    <w:name w:val="Основной текст 2 Знак"/>
    <w:basedOn w:val="a0"/>
    <w:link w:val="24"/>
    <w:rsid w:val="00A90135"/>
    <w:rPr>
      <w:rFonts w:eastAsia="Times New Roman"/>
      <w:szCs w:val="20"/>
      <w:lang w:eastAsia="ru-RU"/>
    </w:rPr>
  </w:style>
  <w:style w:type="paragraph" w:customStyle="1" w:styleId="14">
    <w:name w:val="Стиль 14 пт По ширине"/>
    <w:basedOn w:val="a"/>
    <w:rsid w:val="00A90135"/>
    <w:pPr>
      <w:jc w:val="both"/>
    </w:pPr>
    <w:rPr>
      <w:sz w:val="28"/>
    </w:rPr>
  </w:style>
  <w:style w:type="paragraph" w:styleId="HTML">
    <w:name w:val="HTML Preformatted"/>
    <w:basedOn w:val="a"/>
    <w:link w:val="HTML0"/>
    <w:uiPriority w:val="99"/>
    <w:rsid w:val="00A901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A90135"/>
    <w:rPr>
      <w:rFonts w:ascii="Courier New" w:eastAsia="Courier New" w:hAnsi="Courier New" w:cs="Courier New"/>
      <w:sz w:val="20"/>
      <w:szCs w:val="20"/>
      <w:lang w:eastAsia="ru-RU"/>
    </w:rPr>
  </w:style>
  <w:style w:type="paragraph" w:customStyle="1" w:styleId="12">
    <w:name w:val="Обычный1"/>
    <w:rsid w:val="00A90135"/>
    <w:pPr>
      <w:widowControl w:val="0"/>
      <w:spacing w:after="0" w:line="240" w:lineRule="auto"/>
    </w:pPr>
    <w:rPr>
      <w:rFonts w:ascii="Arial" w:eastAsia="Times New Roman" w:hAnsi="Arial"/>
      <w:snapToGrid w:val="0"/>
      <w:sz w:val="20"/>
      <w:szCs w:val="20"/>
      <w:lang w:eastAsia="ru-RU"/>
    </w:rPr>
  </w:style>
  <w:style w:type="paragraph" w:styleId="aff">
    <w:name w:val="Block Text"/>
    <w:basedOn w:val="a"/>
    <w:rsid w:val="00A90135"/>
    <w:pPr>
      <w:shd w:val="clear" w:color="auto" w:fill="FFFFFF"/>
      <w:spacing w:before="5" w:line="480" w:lineRule="auto"/>
      <w:ind w:left="426" w:right="14"/>
      <w:jc w:val="both"/>
    </w:pPr>
    <w:rPr>
      <w:rFonts w:ascii="CG Times" w:hAnsi="CG Times"/>
      <w:color w:val="000000"/>
      <w:sz w:val="24"/>
      <w:szCs w:val="18"/>
    </w:rPr>
  </w:style>
  <w:style w:type="character" w:styleId="aff0">
    <w:name w:val="Strong"/>
    <w:basedOn w:val="a0"/>
    <w:qFormat/>
    <w:rsid w:val="00A90135"/>
    <w:rPr>
      <w:b/>
      <w:bCs/>
    </w:rPr>
  </w:style>
  <w:style w:type="paragraph" w:customStyle="1" w:styleId="140">
    <w:name w:val="Стиль Обычный (веб) + 14 пт По ширине Слева:  0 см Первая строка..."/>
    <w:basedOn w:val="a"/>
    <w:next w:val="aff1"/>
    <w:rsid w:val="00A90135"/>
    <w:pPr>
      <w:ind w:firstLine="900"/>
      <w:jc w:val="both"/>
    </w:pPr>
    <w:rPr>
      <w:sz w:val="28"/>
    </w:rPr>
  </w:style>
  <w:style w:type="paragraph" w:styleId="aff1">
    <w:name w:val="Plain Text"/>
    <w:basedOn w:val="a"/>
    <w:link w:val="aff2"/>
    <w:rsid w:val="00A90135"/>
    <w:rPr>
      <w:rFonts w:ascii="Courier New" w:hAnsi="Courier New" w:cs="Courier New"/>
    </w:rPr>
  </w:style>
  <w:style w:type="character" w:customStyle="1" w:styleId="aff2">
    <w:name w:val="Текст Знак"/>
    <w:basedOn w:val="a0"/>
    <w:link w:val="aff1"/>
    <w:rsid w:val="00A9013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0">
    <w:name w:val="Стиль_11"/>
    <w:basedOn w:val="a"/>
    <w:rsid w:val="00A90135"/>
    <w:pPr>
      <w:ind w:firstLine="720"/>
    </w:pPr>
    <w:rPr>
      <w:rFonts w:ascii="Arial" w:hAnsi="Arial"/>
      <w:sz w:val="24"/>
    </w:rPr>
  </w:style>
  <w:style w:type="character" w:styleId="aff3">
    <w:name w:val="Emphasis"/>
    <w:basedOn w:val="a0"/>
    <w:qFormat/>
    <w:rsid w:val="00A90135"/>
    <w:rPr>
      <w:i/>
      <w:iCs/>
    </w:rPr>
  </w:style>
  <w:style w:type="paragraph" w:customStyle="1" w:styleId="top">
    <w:name w:val="top"/>
    <w:basedOn w:val="a"/>
    <w:rsid w:val="00A90135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customStyle="1" w:styleId="top1">
    <w:name w:val="top1"/>
    <w:basedOn w:val="a"/>
    <w:rsid w:val="00A90135"/>
    <w:pPr>
      <w:spacing w:before="100" w:beforeAutospacing="1" w:after="100" w:afterAutospacing="1"/>
      <w:jc w:val="center"/>
    </w:pPr>
    <w:rPr>
      <w:rFonts w:ascii="Arial" w:hAnsi="Arial" w:cs="Arial"/>
      <w:color w:val="000000"/>
    </w:rPr>
  </w:style>
  <w:style w:type="paragraph" w:customStyle="1" w:styleId="FR1">
    <w:name w:val="FR1"/>
    <w:rsid w:val="00A90135"/>
    <w:pPr>
      <w:widowControl w:val="0"/>
      <w:spacing w:before="380" w:after="0" w:line="240" w:lineRule="auto"/>
      <w:ind w:left="2720"/>
    </w:pPr>
    <w:rPr>
      <w:rFonts w:ascii="Arial" w:eastAsia="Times New Roman" w:hAnsi="Arial"/>
      <w:snapToGrid w:val="0"/>
      <w:sz w:val="28"/>
      <w:szCs w:val="20"/>
      <w:lang w:eastAsia="ru-RU"/>
    </w:rPr>
  </w:style>
  <w:style w:type="paragraph" w:customStyle="1" w:styleId="text1">
    <w:name w:val="text_1"/>
    <w:basedOn w:val="a"/>
    <w:rsid w:val="00A90135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xl36">
    <w:name w:val="xl36"/>
    <w:basedOn w:val="a"/>
    <w:rsid w:val="00A9013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13">
    <w:name w:val="Стиль1"/>
    <w:basedOn w:val="a"/>
    <w:rsid w:val="00A90135"/>
    <w:pPr>
      <w:ind w:firstLine="709"/>
      <w:jc w:val="both"/>
    </w:pPr>
    <w:rPr>
      <w:sz w:val="28"/>
      <w:szCs w:val="28"/>
    </w:rPr>
  </w:style>
  <w:style w:type="paragraph" w:styleId="aff4">
    <w:name w:val="Body Text First Indent"/>
    <w:basedOn w:val="af3"/>
    <w:link w:val="aff5"/>
    <w:rsid w:val="00A90135"/>
    <w:pPr>
      <w:ind w:firstLine="210"/>
    </w:pPr>
  </w:style>
  <w:style w:type="character" w:customStyle="1" w:styleId="aff5">
    <w:name w:val="Красная строка Знак"/>
    <w:basedOn w:val="af4"/>
    <w:link w:val="aff4"/>
    <w:rsid w:val="00A90135"/>
    <w:rPr>
      <w:rFonts w:eastAsia="Times New Roman"/>
      <w:sz w:val="20"/>
      <w:szCs w:val="20"/>
      <w:lang w:eastAsia="ru-RU"/>
    </w:rPr>
  </w:style>
  <w:style w:type="paragraph" w:styleId="26">
    <w:name w:val="List 2"/>
    <w:basedOn w:val="a"/>
    <w:rsid w:val="00A90135"/>
    <w:pPr>
      <w:ind w:left="566" w:hanging="283"/>
    </w:pPr>
  </w:style>
  <w:style w:type="paragraph" w:styleId="aff6">
    <w:name w:val="List"/>
    <w:basedOn w:val="a"/>
    <w:rsid w:val="00A90135"/>
    <w:pPr>
      <w:ind w:left="283" w:hanging="283"/>
    </w:pPr>
  </w:style>
  <w:style w:type="paragraph" w:customStyle="1" w:styleId="ConsPlusNormal">
    <w:name w:val="ConsPlusNormal"/>
    <w:rsid w:val="00A901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satz-Standardschriftart">
    <w:name w:val="Absatz-Standardschriftart"/>
    <w:rsid w:val="00A90135"/>
  </w:style>
  <w:style w:type="character" w:customStyle="1" w:styleId="WW-Absatz-Standardschriftart">
    <w:name w:val="WW-Absatz-Standardschriftart"/>
    <w:rsid w:val="00A90135"/>
  </w:style>
  <w:style w:type="character" w:customStyle="1" w:styleId="WW-Absatz-Standardschriftart1">
    <w:name w:val="WW-Absatz-Standardschriftart1"/>
    <w:rsid w:val="00A90135"/>
  </w:style>
  <w:style w:type="character" w:customStyle="1" w:styleId="WW8Num6z0">
    <w:name w:val="WW8Num6z0"/>
    <w:rsid w:val="00A90135"/>
    <w:rPr>
      <w:rFonts w:ascii="Symbol" w:hAnsi="Symbol"/>
    </w:rPr>
  </w:style>
  <w:style w:type="character" w:customStyle="1" w:styleId="WW-Absatz-Standardschriftart11">
    <w:name w:val="WW-Absatz-Standardschriftart11"/>
    <w:rsid w:val="00A90135"/>
  </w:style>
  <w:style w:type="character" w:customStyle="1" w:styleId="WW8Num2z1">
    <w:name w:val="WW8Num2z1"/>
    <w:rsid w:val="00A90135"/>
    <w:rPr>
      <w:rFonts w:ascii="Courier New" w:hAnsi="Courier New" w:cs="Courier New"/>
    </w:rPr>
  </w:style>
  <w:style w:type="character" w:customStyle="1" w:styleId="WW8Num2z2">
    <w:name w:val="WW8Num2z2"/>
    <w:rsid w:val="00A90135"/>
    <w:rPr>
      <w:rFonts w:ascii="Wingdings" w:hAnsi="Wingdings"/>
    </w:rPr>
  </w:style>
  <w:style w:type="character" w:customStyle="1" w:styleId="WW8Num2z3">
    <w:name w:val="WW8Num2z3"/>
    <w:rsid w:val="00A90135"/>
    <w:rPr>
      <w:rFonts w:ascii="Symbol" w:hAnsi="Symbol"/>
    </w:rPr>
  </w:style>
  <w:style w:type="character" w:customStyle="1" w:styleId="WW8Num4z0">
    <w:name w:val="WW8Num4z0"/>
    <w:rsid w:val="00A90135"/>
    <w:rPr>
      <w:rFonts w:ascii="Symbol" w:hAnsi="Symbol"/>
    </w:rPr>
  </w:style>
  <w:style w:type="character" w:customStyle="1" w:styleId="WW8Num4z1">
    <w:name w:val="WW8Num4z1"/>
    <w:rsid w:val="00A90135"/>
    <w:rPr>
      <w:rFonts w:ascii="Courier New" w:hAnsi="Courier New" w:cs="Courier New"/>
    </w:rPr>
  </w:style>
  <w:style w:type="character" w:customStyle="1" w:styleId="WW8Num4z2">
    <w:name w:val="WW8Num4z2"/>
    <w:rsid w:val="00A90135"/>
    <w:rPr>
      <w:rFonts w:ascii="Wingdings" w:hAnsi="Wingdings"/>
    </w:rPr>
  </w:style>
  <w:style w:type="character" w:customStyle="1" w:styleId="WW8Num9z0">
    <w:name w:val="WW8Num9z0"/>
    <w:rsid w:val="00A90135"/>
    <w:rPr>
      <w:rFonts w:ascii="Symbol" w:eastAsia="Times New Roman" w:hAnsi="Symbol" w:cs="Times New Roman"/>
    </w:rPr>
  </w:style>
  <w:style w:type="character" w:customStyle="1" w:styleId="WW8Num9z1">
    <w:name w:val="WW8Num9z1"/>
    <w:rsid w:val="00A90135"/>
    <w:rPr>
      <w:rFonts w:ascii="Courier New" w:hAnsi="Courier New" w:cs="Courier New"/>
    </w:rPr>
  </w:style>
  <w:style w:type="character" w:customStyle="1" w:styleId="WW8Num9z2">
    <w:name w:val="WW8Num9z2"/>
    <w:rsid w:val="00A90135"/>
    <w:rPr>
      <w:rFonts w:ascii="Wingdings" w:hAnsi="Wingdings"/>
    </w:rPr>
  </w:style>
  <w:style w:type="character" w:customStyle="1" w:styleId="WW8Num9z3">
    <w:name w:val="WW8Num9z3"/>
    <w:rsid w:val="00A90135"/>
    <w:rPr>
      <w:rFonts w:ascii="Symbol" w:hAnsi="Symbol"/>
    </w:rPr>
  </w:style>
  <w:style w:type="character" w:customStyle="1" w:styleId="WW8Num11z0">
    <w:name w:val="WW8Num11z0"/>
    <w:rsid w:val="00A90135"/>
    <w:rPr>
      <w:rFonts w:ascii="Symbol" w:hAnsi="Symbol"/>
    </w:rPr>
  </w:style>
  <w:style w:type="character" w:customStyle="1" w:styleId="WW8Num11z1">
    <w:name w:val="WW8Num11z1"/>
    <w:rsid w:val="00A90135"/>
    <w:rPr>
      <w:rFonts w:ascii="Courier New" w:hAnsi="Courier New" w:cs="Courier New"/>
    </w:rPr>
  </w:style>
  <w:style w:type="character" w:customStyle="1" w:styleId="WW8Num11z2">
    <w:name w:val="WW8Num11z2"/>
    <w:rsid w:val="00A90135"/>
    <w:rPr>
      <w:rFonts w:ascii="Wingdings" w:hAnsi="Wingdings"/>
    </w:rPr>
  </w:style>
  <w:style w:type="character" w:customStyle="1" w:styleId="WW8Num12z0">
    <w:name w:val="WW8Num12z0"/>
    <w:rsid w:val="00A90135"/>
    <w:rPr>
      <w:u w:val="single"/>
    </w:rPr>
  </w:style>
  <w:style w:type="character" w:customStyle="1" w:styleId="WW8Num14z0">
    <w:name w:val="WW8Num14z0"/>
    <w:rsid w:val="00A90135"/>
    <w:rPr>
      <w:rFonts w:ascii="Symbol" w:hAnsi="Symbol"/>
    </w:rPr>
  </w:style>
  <w:style w:type="character" w:customStyle="1" w:styleId="WW8Num14z1">
    <w:name w:val="WW8Num14z1"/>
    <w:rsid w:val="00A90135"/>
    <w:rPr>
      <w:rFonts w:ascii="Courier New" w:hAnsi="Courier New" w:cs="Courier New"/>
    </w:rPr>
  </w:style>
  <w:style w:type="character" w:customStyle="1" w:styleId="WW8Num14z2">
    <w:name w:val="WW8Num14z2"/>
    <w:rsid w:val="00A90135"/>
    <w:rPr>
      <w:rFonts w:ascii="Wingdings" w:hAnsi="Wingdings"/>
    </w:rPr>
  </w:style>
  <w:style w:type="character" w:customStyle="1" w:styleId="WW8Num17z0">
    <w:name w:val="WW8Num17z0"/>
    <w:rsid w:val="00A90135"/>
    <w:rPr>
      <w:rFonts w:ascii="Times New Roman" w:eastAsia="Times New Roman" w:hAnsi="Times New Roman" w:cs="Times New Roman"/>
    </w:rPr>
  </w:style>
  <w:style w:type="character" w:customStyle="1" w:styleId="WW8Num17z1">
    <w:name w:val="WW8Num17z1"/>
    <w:rsid w:val="00A90135"/>
    <w:rPr>
      <w:rFonts w:ascii="Courier New" w:hAnsi="Courier New"/>
    </w:rPr>
  </w:style>
  <w:style w:type="character" w:customStyle="1" w:styleId="WW8Num17z2">
    <w:name w:val="WW8Num17z2"/>
    <w:rsid w:val="00A90135"/>
    <w:rPr>
      <w:rFonts w:ascii="Wingdings" w:hAnsi="Wingdings"/>
    </w:rPr>
  </w:style>
  <w:style w:type="character" w:customStyle="1" w:styleId="WW8Num17z3">
    <w:name w:val="WW8Num17z3"/>
    <w:rsid w:val="00A90135"/>
    <w:rPr>
      <w:rFonts w:ascii="Symbol" w:hAnsi="Symbol"/>
    </w:rPr>
  </w:style>
  <w:style w:type="character" w:customStyle="1" w:styleId="WW8Num21z0">
    <w:name w:val="WW8Num21z0"/>
    <w:rsid w:val="00A90135"/>
    <w:rPr>
      <w:rFonts w:ascii="Symbol" w:hAnsi="Symbol"/>
    </w:rPr>
  </w:style>
  <w:style w:type="character" w:customStyle="1" w:styleId="WW8Num21z1">
    <w:name w:val="WW8Num21z1"/>
    <w:rsid w:val="00A90135"/>
    <w:rPr>
      <w:rFonts w:ascii="Courier New" w:hAnsi="Courier New" w:cs="Courier New"/>
    </w:rPr>
  </w:style>
  <w:style w:type="character" w:customStyle="1" w:styleId="WW8Num21z2">
    <w:name w:val="WW8Num21z2"/>
    <w:rsid w:val="00A90135"/>
    <w:rPr>
      <w:rFonts w:ascii="Wingdings" w:hAnsi="Wingdings"/>
    </w:rPr>
  </w:style>
  <w:style w:type="character" w:customStyle="1" w:styleId="WW8Num28z0">
    <w:name w:val="WW8Num28z0"/>
    <w:rsid w:val="00A90135"/>
    <w:rPr>
      <w:rFonts w:ascii="Times New Roman" w:eastAsia="Times New Roman" w:hAnsi="Times New Roman" w:cs="Times New Roman"/>
    </w:rPr>
  </w:style>
  <w:style w:type="character" w:customStyle="1" w:styleId="15">
    <w:name w:val="Основной шрифт абзаца1"/>
    <w:rsid w:val="00A90135"/>
  </w:style>
  <w:style w:type="character" w:customStyle="1" w:styleId="aff7">
    <w:name w:val="Маркеры списка"/>
    <w:rsid w:val="00A90135"/>
    <w:rPr>
      <w:rFonts w:ascii="StarSymbol" w:eastAsia="StarSymbol" w:hAnsi="StarSymbol" w:cs="StarSymbol"/>
      <w:sz w:val="18"/>
      <w:szCs w:val="18"/>
    </w:rPr>
  </w:style>
  <w:style w:type="character" w:customStyle="1" w:styleId="aff8">
    <w:name w:val="Символ нумерации"/>
    <w:rsid w:val="00A90135"/>
  </w:style>
  <w:style w:type="paragraph" w:customStyle="1" w:styleId="aff9">
    <w:name w:val="Заголовок"/>
    <w:basedOn w:val="a"/>
    <w:next w:val="af3"/>
    <w:rsid w:val="00A90135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6">
    <w:name w:val="Название1"/>
    <w:basedOn w:val="a"/>
    <w:rsid w:val="00A90135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17">
    <w:name w:val="Указатель1"/>
    <w:basedOn w:val="a"/>
    <w:rsid w:val="00A90135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18">
    <w:name w:val="Название объекта1"/>
    <w:basedOn w:val="a"/>
    <w:next w:val="a"/>
    <w:rsid w:val="00A90135"/>
    <w:pPr>
      <w:suppressAutoHyphens/>
    </w:pPr>
    <w:rPr>
      <w:b/>
      <w:bCs/>
      <w:lang w:eastAsia="ar-SA"/>
    </w:rPr>
  </w:style>
  <w:style w:type="paragraph" w:styleId="affa">
    <w:name w:val="Subtitle"/>
    <w:basedOn w:val="aff9"/>
    <w:next w:val="af3"/>
    <w:link w:val="affb"/>
    <w:qFormat/>
    <w:rsid w:val="00A90135"/>
    <w:pPr>
      <w:jc w:val="center"/>
    </w:pPr>
    <w:rPr>
      <w:i/>
      <w:iCs/>
    </w:rPr>
  </w:style>
  <w:style w:type="character" w:customStyle="1" w:styleId="affb">
    <w:name w:val="Подзаголовок Знак"/>
    <w:basedOn w:val="a0"/>
    <w:link w:val="affa"/>
    <w:rsid w:val="00A90135"/>
    <w:rPr>
      <w:rFonts w:ascii="Arial" w:eastAsia="Arial Unicode MS" w:hAnsi="Arial" w:cs="Tahoma"/>
      <w:i/>
      <w:iCs/>
      <w:sz w:val="28"/>
      <w:szCs w:val="28"/>
      <w:lang w:eastAsia="ar-SA"/>
    </w:rPr>
  </w:style>
  <w:style w:type="paragraph" w:customStyle="1" w:styleId="12pt">
    <w:name w:val="Основной текст с отступом + 12 pt"/>
    <w:basedOn w:val="aa"/>
    <w:rsid w:val="00A90135"/>
    <w:pPr>
      <w:suppressAutoHyphens/>
      <w:spacing w:after="0"/>
      <w:ind w:left="0"/>
      <w:jc w:val="both"/>
    </w:pPr>
    <w:rPr>
      <w:b/>
      <w:color w:val="000000"/>
      <w:sz w:val="24"/>
      <w:szCs w:val="24"/>
      <w:lang w:eastAsia="ar-SA"/>
    </w:rPr>
  </w:style>
  <w:style w:type="paragraph" w:customStyle="1" w:styleId="affc">
    <w:name w:val="Содержимое таблицы"/>
    <w:basedOn w:val="a"/>
    <w:rsid w:val="00A90135"/>
    <w:pPr>
      <w:suppressLineNumbers/>
      <w:suppressAutoHyphens/>
    </w:pPr>
    <w:rPr>
      <w:lang w:eastAsia="ar-SA"/>
    </w:rPr>
  </w:style>
  <w:style w:type="paragraph" w:customStyle="1" w:styleId="affd">
    <w:name w:val="Заголовок таблицы"/>
    <w:basedOn w:val="affc"/>
    <w:rsid w:val="00A90135"/>
    <w:pPr>
      <w:jc w:val="center"/>
    </w:pPr>
    <w:rPr>
      <w:b/>
      <w:bCs/>
      <w:i/>
      <w:iCs/>
    </w:rPr>
  </w:style>
  <w:style w:type="paragraph" w:customStyle="1" w:styleId="affe">
    <w:name w:val="Содержимое врезки"/>
    <w:basedOn w:val="af3"/>
    <w:rsid w:val="00A90135"/>
    <w:pPr>
      <w:suppressAutoHyphens/>
      <w:spacing w:after="0"/>
      <w:jc w:val="center"/>
    </w:pPr>
    <w:rPr>
      <w:sz w:val="36"/>
      <w:szCs w:val="24"/>
      <w:lang w:eastAsia="ar-SA"/>
    </w:rPr>
  </w:style>
  <w:style w:type="paragraph" w:customStyle="1" w:styleId="19">
    <w:name w:val="заголовок 1"/>
    <w:basedOn w:val="a"/>
    <w:next w:val="a"/>
    <w:rsid w:val="00A90135"/>
    <w:pPr>
      <w:keepNext/>
      <w:jc w:val="center"/>
    </w:pPr>
    <w:rPr>
      <w:b/>
      <w:sz w:val="28"/>
    </w:rPr>
  </w:style>
  <w:style w:type="character" w:customStyle="1" w:styleId="WW8Num1z0">
    <w:name w:val="WW8Num1z0"/>
    <w:rsid w:val="00A90135"/>
    <w:rPr>
      <w:rFonts w:ascii="Symbol" w:hAnsi="Symbol"/>
    </w:rPr>
  </w:style>
  <w:style w:type="character" w:customStyle="1" w:styleId="WW8Num2z0">
    <w:name w:val="WW8Num2z0"/>
    <w:rsid w:val="00A90135"/>
    <w:rPr>
      <w:rFonts w:ascii="Symbol" w:hAnsi="Symbol"/>
    </w:rPr>
  </w:style>
  <w:style w:type="character" w:customStyle="1" w:styleId="WW8Num3z0">
    <w:name w:val="WW8Num3z0"/>
    <w:rsid w:val="00A90135"/>
    <w:rPr>
      <w:rFonts w:ascii="Symbol" w:hAnsi="Symbol"/>
    </w:rPr>
  </w:style>
  <w:style w:type="character" w:customStyle="1" w:styleId="WW8Num5z0">
    <w:name w:val="WW8Num5z0"/>
    <w:rsid w:val="00A90135"/>
    <w:rPr>
      <w:rFonts w:ascii="Symbol" w:hAnsi="Symbol"/>
    </w:rPr>
  </w:style>
  <w:style w:type="character" w:customStyle="1" w:styleId="WW8Num7z0">
    <w:name w:val="WW8Num7z0"/>
    <w:rsid w:val="00A90135"/>
    <w:rPr>
      <w:rFonts w:ascii="Symbol" w:hAnsi="Symbol"/>
    </w:rPr>
  </w:style>
  <w:style w:type="character" w:customStyle="1" w:styleId="WW8Num8z0">
    <w:name w:val="WW8Num8z0"/>
    <w:rsid w:val="00A90135"/>
    <w:rPr>
      <w:rFonts w:ascii="Symbol" w:hAnsi="Symbol"/>
    </w:rPr>
  </w:style>
  <w:style w:type="character" w:customStyle="1" w:styleId="WW8Num10z0">
    <w:name w:val="WW8Num10z0"/>
    <w:rsid w:val="00A90135"/>
    <w:rPr>
      <w:rFonts w:ascii="Symbol" w:hAnsi="Symbol"/>
    </w:rPr>
  </w:style>
  <w:style w:type="character" w:customStyle="1" w:styleId="WW8Num13z0">
    <w:name w:val="WW8Num13z0"/>
    <w:rsid w:val="00A90135"/>
    <w:rPr>
      <w:rFonts w:ascii="Symbol" w:hAnsi="Symbol"/>
    </w:rPr>
  </w:style>
  <w:style w:type="character" w:customStyle="1" w:styleId="WW8Num15z0">
    <w:name w:val="WW8Num15z0"/>
    <w:rsid w:val="00A90135"/>
    <w:rPr>
      <w:rFonts w:ascii="Symbol" w:hAnsi="Symbol"/>
    </w:rPr>
  </w:style>
  <w:style w:type="character" w:customStyle="1" w:styleId="WW8Num16z0">
    <w:name w:val="WW8Num16z0"/>
    <w:rsid w:val="00A90135"/>
    <w:rPr>
      <w:rFonts w:ascii="Symbol" w:hAnsi="Symbol"/>
    </w:rPr>
  </w:style>
  <w:style w:type="character" w:customStyle="1" w:styleId="WW8Num18z0">
    <w:name w:val="WW8Num18z0"/>
    <w:rsid w:val="00A90135"/>
    <w:rPr>
      <w:rFonts w:ascii="Symbol" w:hAnsi="Symbol"/>
    </w:rPr>
  </w:style>
  <w:style w:type="character" w:customStyle="1" w:styleId="WW8Num20z0">
    <w:name w:val="WW8Num20z0"/>
    <w:rsid w:val="00A90135"/>
    <w:rPr>
      <w:rFonts w:ascii="Symbol" w:hAnsi="Symbol"/>
    </w:rPr>
  </w:style>
  <w:style w:type="character" w:customStyle="1" w:styleId="WW8Num20z1">
    <w:name w:val="WW8Num20z1"/>
    <w:rsid w:val="00A90135"/>
    <w:rPr>
      <w:rFonts w:ascii="Courier New" w:hAnsi="Courier New" w:cs="Courier New"/>
    </w:rPr>
  </w:style>
  <w:style w:type="character" w:customStyle="1" w:styleId="WW8Num20z2">
    <w:name w:val="WW8Num20z2"/>
    <w:rsid w:val="00A90135"/>
    <w:rPr>
      <w:rFonts w:ascii="Wingdings" w:hAnsi="Wingdings"/>
    </w:rPr>
  </w:style>
  <w:style w:type="character" w:customStyle="1" w:styleId="WW8Num22z0">
    <w:name w:val="WW8Num22z0"/>
    <w:rsid w:val="00A90135"/>
    <w:rPr>
      <w:rFonts w:ascii="Symbol" w:hAnsi="Symbol"/>
    </w:rPr>
  </w:style>
  <w:style w:type="character" w:customStyle="1" w:styleId="WW8Num22z1">
    <w:name w:val="WW8Num22z1"/>
    <w:rsid w:val="00A90135"/>
    <w:rPr>
      <w:rFonts w:ascii="Courier New" w:hAnsi="Courier New" w:cs="Courier New"/>
    </w:rPr>
  </w:style>
  <w:style w:type="character" w:customStyle="1" w:styleId="WW8Num22z2">
    <w:name w:val="WW8Num22z2"/>
    <w:rsid w:val="00A90135"/>
    <w:rPr>
      <w:rFonts w:ascii="Wingdings" w:hAnsi="Wingdings"/>
    </w:rPr>
  </w:style>
  <w:style w:type="character" w:customStyle="1" w:styleId="WW8Num23z0">
    <w:name w:val="WW8Num23z0"/>
    <w:rsid w:val="00A90135"/>
    <w:rPr>
      <w:rFonts w:ascii="Symbol" w:hAnsi="Symbol"/>
    </w:rPr>
  </w:style>
  <w:style w:type="character" w:customStyle="1" w:styleId="WW8Num23z1">
    <w:name w:val="WW8Num23z1"/>
    <w:rsid w:val="00A90135"/>
    <w:rPr>
      <w:rFonts w:ascii="Courier New" w:hAnsi="Courier New" w:cs="Courier New"/>
    </w:rPr>
  </w:style>
  <w:style w:type="character" w:customStyle="1" w:styleId="WW8Num23z2">
    <w:name w:val="WW8Num23z2"/>
    <w:rsid w:val="00A90135"/>
    <w:rPr>
      <w:rFonts w:ascii="Wingdings" w:hAnsi="Wingdings"/>
    </w:rPr>
  </w:style>
  <w:style w:type="character" w:customStyle="1" w:styleId="WW8Num24z0">
    <w:name w:val="WW8Num24z0"/>
    <w:rsid w:val="00A90135"/>
    <w:rPr>
      <w:rFonts w:ascii="Symbol" w:hAnsi="Symbol"/>
    </w:rPr>
  </w:style>
  <w:style w:type="character" w:customStyle="1" w:styleId="WW8Num24z1">
    <w:name w:val="WW8Num24z1"/>
    <w:rsid w:val="00A90135"/>
    <w:rPr>
      <w:rFonts w:ascii="Courier New" w:hAnsi="Courier New" w:cs="Courier New"/>
    </w:rPr>
  </w:style>
  <w:style w:type="character" w:customStyle="1" w:styleId="WW8Num24z2">
    <w:name w:val="WW8Num24z2"/>
    <w:rsid w:val="00A90135"/>
    <w:rPr>
      <w:rFonts w:ascii="Wingdings" w:hAnsi="Wingdings"/>
    </w:rPr>
  </w:style>
  <w:style w:type="character" w:customStyle="1" w:styleId="WW8Num25z0">
    <w:name w:val="WW8Num25z0"/>
    <w:rsid w:val="00A90135"/>
    <w:rPr>
      <w:rFonts w:ascii="Symbol" w:hAnsi="Symbol"/>
    </w:rPr>
  </w:style>
  <w:style w:type="character" w:customStyle="1" w:styleId="WW8Num25z1">
    <w:name w:val="WW8Num25z1"/>
    <w:rsid w:val="00A90135"/>
    <w:rPr>
      <w:rFonts w:ascii="Courier New" w:hAnsi="Courier New" w:cs="Courier New"/>
    </w:rPr>
  </w:style>
  <w:style w:type="character" w:customStyle="1" w:styleId="WW8Num25z2">
    <w:name w:val="WW8Num25z2"/>
    <w:rsid w:val="00A90135"/>
    <w:rPr>
      <w:rFonts w:ascii="Wingdings" w:hAnsi="Wingdings"/>
    </w:rPr>
  </w:style>
  <w:style w:type="character" w:customStyle="1" w:styleId="WW8Num26z0">
    <w:name w:val="WW8Num26z0"/>
    <w:rsid w:val="00A90135"/>
    <w:rPr>
      <w:rFonts w:ascii="Symbol" w:hAnsi="Symbol"/>
    </w:rPr>
  </w:style>
  <w:style w:type="character" w:customStyle="1" w:styleId="WW8Num32z0">
    <w:name w:val="WW8Num32z0"/>
    <w:rsid w:val="00A90135"/>
    <w:rPr>
      <w:rFonts w:ascii="Symbol" w:hAnsi="Symbol"/>
    </w:rPr>
  </w:style>
  <w:style w:type="character" w:customStyle="1" w:styleId="WW8Num32z1">
    <w:name w:val="WW8Num32z1"/>
    <w:rsid w:val="00A90135"/>
    <w:rPr>
      <w:rFonts w:ascii="Courier New" w:hAnsi="Courier New" w:cs="Courier New"/>
    </w:rPr>
  </w:style>
  <w:style w:type="character" w:customStyle="1" w:styleId="WW8Num32z2">
    <w:name w:val="WW8Num32z2"/>
    <w:rsid w:val="00A90135"/>
    <w:rPr>
      <w:rFonts w:ascii="Wingdings" w:hAnsi="Wingdings"/>
    </w:rPr>
  </w:style>
  <w:style w:type="character" w:customStyle="1" w:styleId="35">
    <w:name w:val="Основной шрифт абзаца3"/>
    <w:rsid w:val="00A90135"/>
  </w:style>
  <w:style w:type="character" w:customStyle="1" w:styleId="WW8Num26z1">
    <w:name w:val="WW8Num26z1"/>
    <w:rsid w:val="00A90135"/>
    <w:rPr>
      <w:rFonts w:ascii="Courier New" w:hAnsi="Courier New" w:cs="Courier New"/>
    </w:rPr>
  </w:style>
  <w:style w:type="character" w:customStyle="1" w:styleId="WW8Num26z2">
    <w:name w:val="WW8Num26z2"/>
    <w:rsid w:val="00A90135"/>
    <w:rPr>
      <w:rFonts w:ascii="Wingdings" w:hAnsi="Wingdings"/>
    </w:rPr>
  </w:style>
  <w:style w:type="character" w:customStyle="1" w:styleId="WW8Num27z0">
    <w:name w:val="WW8Num27z0"/>
    <w:rsid w:val="00A90135"/>
    <w:rPr>
      <w:rFonts w:ascii="Symbol" w:hAnsi="Symbol"/>
    </w:rPr>
  </w:style>
  <w:style w:type="character" w:customStyle="1" w:styleId="WW8Num27z1">
    <w:name w:val="WW8Num27z1"/>
    <w:rsid w:val="00A90135"/>
    <w:rPr>
      <w:rFonts w:ascii="Courier New" w:hAnsi="Courier New" w:cs="Courier New"/>
    </w:rPr>
  </w:style>
  <w:style w:type="character" w:customStyle="1" w:styleId="WW8Num27z2">
    <w:name w:val="WW8Num27z2"/>
    <w:rsid w:val="00A90135"/>
    <w:rPr>
      <w:rFonts w:ascii="Wingdings" w:hAnsi="Wingdings"/>
    </w:rPr>
  </w:style>
  <w:style w:type="character" w:customStyle="1" w:styleId="WW8Num19z0">
    <w:name w:val="WW8Num19z0"/>
    <w:rsid w:val="00A90135"/>
    <w:rPr>
      <w:rFonts w:ascii="Symbol" w:hAnsi="Symbol"/>
    </w:rPr>
  </w:style>
  <w:style w:type="character" w:customStyle="1" w:styleId="WW8Num28z1">
    <w:name w:val="WW8Num28z1"/>
    <w:rsid w:val="00A90135"/>
    <w:rPr>
      <w:rFonts w:ascii="Courier New" w:hAnsi="Courier New" w:cs="Courier New"/>
    </w:rPr>
  </w:style>
  <w:style w:type="character" w:customStyle="1" w:styleId="WW8Num28z2">
    <w:name w:val="WW8Num28z2"/>
    <w:rsid w:val="00A90135"/>
    <w:rPr>
      <w:rFonts w:ascii="Wingdings" w:hAnsi="Wingdings"/>
    </w:rPr>
  </w:style>
  <w:style w:type="character" w:customStyle="1" w:styleId="WW8Num29z0">
    <w:name w:val="WW8Num29z0"/>
    <w:rsid w:val="00A90135"/>
    <w:rPr>
      <w:rFonts w:ascii="Symbol" w:hAnsi="Symbol"/>
    </w:rPr>
  </w:style>
  <w:style w:type="character" w:customStyle="1" w:styleId="WW8Num29z1">
    <w:name w:val="WW8Num29z1"/>
    <w:rsid w:val="00A90135"/>
    <w:rPr>
      <w:rFonts w:ascii="Courier New" w:hAnsi="Courier New" w:cs="Courier New"/>
    </w:rPr>
  </w:style>
  <w:style w:type="character" w:customStyle="1" w:styleId="WW8Num29z2">
    <w:name w:val="WW8Num29z2"/>
    <w:rsid w:val="00A90135"/>
    <w:rPr>
      <w:rFonts w:ascii="Wingdings" w:hAnsi="Wingdings"/>
    </w:rPr>
  </w:style>
  <w:style w:type="character" w:customStyle="1" w:styleId="WW8Num30z0">
    <w:name w:val="WW8Num30z0"/>
    <w:rsid w:val="00A90135"/>
    <w:rPr>
      <w:rFonts w:ascii="Symbol" w:hAnsi="Symbol"/>
    </w:rPr>
  </w:style>
  <w:style w:type="character" w:customStyle="1" w:styleId="WW8Num30z1">
    <w:name w:val="WW8Num30z1"/>
    <w:rsid w:val="00A90135"/>
    <w:rPr>
      <w:rFonts w:ascii="Courier New" w:hAnsi="Courier New" w:cs="Courier New"/>
    </w:rPr>
  </w:style>
  <w:style w:type="character" w:customStyle="1" w:styleId="WW8Num30z2">
    <w:name w:val="WW8Num30z2"/>
    <w:rsid w:val="00A90135"/>
    <w:rPr>
      <w:rFonts w:ascii="Wingdings" w:hAnsi="Wingdings"/>
    </w:rPr>
  </w:style>
  <w:style w:type="character" w:customStyle="1" w:styleId="WW8Num31z0">
    <w:name w:val="WW8Num31z0"/>
    <w:rsid w:val="00A90135"/>
    <w:rPr>
      <w:rFonts w:ascii="Symbol" w:hAnsi="Symbol"/>
    </w:rPr>
  </w:style>
  <w:style w:type="character" w:customStyle="1" w:styleId="WW8Num31z1">
    <w:name w:val="WW8Num31z1"/>
    <w:rsid w:val="00A90135"/>
    <w:rPr>
      <w:rFonts w:ascii="Courier New" w:hAnsi="Courier New" w:cs="Courier New"/>
    </w:rPr>
  </w:style>
  <w:style w:type="character" w:customStyle="1" w:styleId="WW8Num31z2">
    <w:name w:val="WW8Num31z2"/>
    <w:rsid w:val="00A90135"/>
    <w:rPr>
      <w:rFonts w:ascii="Wingdings" w:hAnsi="Wingdings"/>
    </w:rPr>
  </w:style>
  <w:style w:type="character" w:customStyle="1" w:styleId="27">
    <w:name w:val="Основной шрифт абзаца2"/>
    <w:rsid w:val="00A90135"/>
  </w:style>
  <w:style w:type="character" w:customStyle="1" w:styleId="WW8Num3z1">
    <w:name w:val="WW8Num3z1"/>
    <w:rsid w:val="00A90135"/>
    <w:rPr>
      <w:rFonts w:ascii="Courier New" w:hAnsi="Courier New" w:cs="Courier New"/>
    </w:rPr>
  </w:style>
  <w:style w:type="character" w:customStyle="1" w:styleId="WW8Num3z2">
    <w:name w:val="WW8Num3z2"/>
    <w:rsid w:val="00A90135"/>
    <w:rPr>
      <w:rFonts w:ascii="Wingdings" w:hAnsi="Wingdings"/>
    </w:rPr>
  </w:style>
  <w:style w:type="character" w:customStyle="1" w:styleId="WW8Num5z1">
    <w:name w:val="WW8Num5z1"/>
    <w:rsid w:val="00A90135"/>
    <w:rPr>
      <w:rFonts w:ascii="Courier New" w:hAnsi="Courier New" w:cs="Courier New"/>
    </w:rPr>
  </w:style>
  <w:style w:type="character" w:customStyle="1" w:styleId="WW8Num5z2">
    <w:name w:val="WW8Num5z2"/>
    <w:rsid w:val="00A90135"/>
    <w:rPr>
      <w:rFonts w:ascii="Wingdings" w:hAnsi="Wingdings"/>
    </w:rPr>
  </w:style>
  <w:style w:type="character" w:customStyle="1" w:styleId="WW8Num7z1">
    <w:name w:val="WW8Num7z1"/>
    <w:rsid w:val="00A90135"/>
    <w:rPr>
      <w:rFonts w:ascii="Courier New" w:hAnsi="Courier New" w:cs="Courier New"/>
    </w:rPr>
  </w:style>
  <w:style w:type="character" w:customStyle="1" w:styleId="WW8Num7z2">
    <w:name w:val="WW8Num7z2"/>
    <w:rsid w:val="00A90135"/>
    <w:rPr>
      <w:rFonts w:ascii="Wingdings" w:hAnsi="Wingdings"/>
    </w:rPr>
  </w:style>
  <w:style w:type="character" w:customStyle="1" w:styleId="WW8Num8z1">
    <w:name w:val="WW8Num8z1"/>
    <w:rsid w:val="00A90135"/>
    <w:rPr>
      <w:rFonts w:ascii="Courier New" w:hAnsi="Courier New" w:cs="Courier New"/>
    </w:rPr>
  </w:style>
  <w:style w:type="character" w:customStyle="1" w:styleId="WW8Num8z2">
    <w:name w:val="WW8Num8z2"/>
    <w:rsid w:val="00A90135"/>
    <w:rPr>
      <w:rFonts w:ascii="Wingdings" w:hAnsi="Wingdings"/>
    </w:rPr>
  </w:style>
  <w:style w:type="character" w:customStyle="1" w:styleId="WW8Num10z1">
    <w:name w:val="WW8Num10z1"/>
    <w:rsid w:val="00A90135"/>
    <w:rPr>
      <w:rFonts w:ascii="Courier New" w:hAnsi="Courier New" w:cs="Courier New"/>
    </w:rPr>
  </w:style>
  <w:style w:type="character" w:customStyle="1" w:styleId="WW8Num10z2">
    <w:name w:val="WW8Num10z2"/>
    <w:rsid w:val="00A90135"/>
    <w:rPr>
      <w:rFonts w:ascii="Wingdings" w:hAnsi="Wingdings"/>
    </w:rPr>
  </w:style>
  <w:style w:type="character" w:customStyle="1" w:styleId="WW8Num15z1">
    <w:name w:val="WW8Num15z1"/>
    <w:rsid w:val="00A90135"/>
    <w:rPr>
      <w:rFonts w:ascii="Courier New" w:hAnsi="Courier New" w:cs="Courier New"/>
    </w:rPr>
  </w:style>
  <w:style w:type="character" w:customStyle="1" w:styleId="WW8Num15z2">
    <w:name w:val="WW8Num15z2"/>
    <w:rsid w:val="00A90135"/>
    <w:rPr>
      <w:rFonts w:ascii="Wingdings" w:hAnsi="Wingdings"/>
    </w:rPr>
  </w:style>
  <w:style w:type="character" w:customStyle="1" w:styleId="WW8Num16z1">
    <w:name w:val="WW8Num16z1"/>
    <w:rsid w:val="00A90135"/>
    <w:rPr>
      <w:rFonts w:ascii="Courier New" w:hAnsi="Courier New" w:cs="Courier New"/>
    </w:rPr>
  </w:style>
  <w:style w:type="character" w:customStyle="1" w:styleId="WW8Num16z2">
    <w:name w:val="WW8Num16z2"/>
    <w:rsid w:val="00A90135"/>
    <w:rPr>
      <w:rFonts w:ascii="Wingdings" w:hAnsi="Wingdings"/>
    </w:rPr>
  </w:style>
  <w:style w:type="character" w:customStyle="1" w:styleId="WW8Num18z1">
    <w:name w:val="WW8Num18z1"/>
    <w:rsid w:val="00A90135"/>
    <w:rPr>
      <w:rFonts w:ascii="Courier New" w:hAnsi="Courier New" w:cs="Courier New"/>
    </w:rPr>
  </w:style>
  <w:style w:type="character" w:customStyle="1" w:styleId="WW8Num18z2">
    <w:name w:val="WW8Num18z2"/>
    <w:rsid w:val="00A90135"/>
    <w:rPr>
      <w:rFonts w:ascii="Wingdings" w:hAnsi="Wingdings"/>
    </w:rPr>
  </w:style>
  <w:style w:type="character" w:customStyle="1" w:styleId="WW8Num19z1">
    <w:name w:val="WW8Num19z1"/>
    <w:rsid w:val="00A90135"/>
    <w:rPr>
      <w:rFonts w:ascii="Courier New" w:hAnsi="Courier New" w:cs="Courier New"/>
    </w:rPr>
  </w:style>
  <w:style w:type="character" w:customStyle="1" w:styleId="WW8Num19z2">
    <w:name w:val="WW8Num19z2"/>
    <w:rsid w:val="00A90135"/>
    <w:rPr>
      <w:rFonts w:ascii="Wingdings" w:hAnsi="Wingdings"/>
    </w:rPr>
  </w:style>
  <w:style w:type="character" w:customStyle="1" w:styleId="WW8Num33z0">
    <w:name w:val="WW8Num33z0"/>
    <w:rsid w:val="00A90135"/>
    <w:rPr>
      <w:rFonts w:ascii="Symbol" w:hAnsi="Symbol"/>
    </w:rPr>
  </w:style>
  <w:style w:type="character" w:customStyle="1" w:styleId="WW8Num33z1">
    <w:name w:val="WW8Num33z1"/>
    <w:rsid w:val="00A90135"/>
    <w:rPr>
      <w:rFonts w:ascii="Courier New" w:hAnsi="Courier New" w:cs="Courier New"/>
    </w:rPr>
  </w:style>
  <w:style w:type="character" w:customStyle="1" w:styleId="WW8Num33z2">
    <w:name w:val="WW8Num33z2"/>
    <w:rsid w:val="00A90135"/>
    <w:rPr>
      <w:rFonts w:ascii="Wingdings" w:hAnsi="Wingdings"/>
    </w:rPr>
  </w:style>
  <w:style w:type="character" w:customStyle="1" w:styleId="WW8Num34z0">
    <w:name w:val="WW8Num34z0"/>
    <w:rsid w:val="00A90135"/>
    <w:rPr>
      <w:rFonts w:ascii="Symbol" w:hAnsi="Symbol"/>
    </w:rPr>
  </w:style>
  <w:style w:type="character" w:customStyle="1" w:styleId="WW8Num34z1">
    <w:name w:val="WW8Num34z1"/>
    <w:rsid w:val="00A90135"/>
    <w:rPr>
      <w:rFonts w:ascii="Courier New" w:hAnsi="Courier New" w:cs="Courier New"/>
    </w:rPr>
  </w:style>
  <w:style w:type="character" w:customStyle="1" w:styleId="WW8Num34z2">
    <w:name w:val="WW8Num34z2"/>
    <w:rsid w:val="00A90135"/>
    <w:rPr>
      <w:rFonts w:ascii="Wingdings" w:hAnsi="Wingdings"/>
    </w:rPr>
  </w:style>
  <w:style w:type="character" w:customStyle="1" w:styleId="WW8Num36z0">
    <w:name w:val="WW8Num36z0"/>
    <w:rsid w:val="00A90135"/>
    <w:rPr>
      <w:rFonts w:ascii="Symbol" w:hAnsi="Symbol"/>
    </w:rPr>
  </w:style>
  <w:style w:type="character" w:customStyle="1" w:styleId="WW8Num38z0">
    <w:name w:val="WW8Num38z0"/>
    <w:rsid w:val="00A90135"/>
    <w:rPr>
      <w:rFonts w:ascii="Symbol" w:hAnsi="Symbol"/>
    </w:rPr>
  </w:style>
  <w:style w:type="character" w:customStyle="1" w:styleId="WW8Num38z1">
    <w:name w:val="WW8Num38z1"/>
    <w:rsid w:val="00A90135"/>
    <w:rPr>
      <w:rFonts w:ascii="Courier New" w:hAnsi="Courier New" w:cs="Courier New"/>
    </w:rPr>
  </w:style>
  <w:style w:type="character" w:customStyle="1" w:styleId="WW8Num38z2">
    <w:name w:val="WW8Num38z2"/>
    <w:rsid w:val="00A90135"/>
    <w:rPr>
      <w:rFonts w:ascii="Wingdings" w:hAnsi="Wingdings"/>
    </w:rPr>
  </w:style>
  <w:style w:type="character" w:customStyle="1" w:styleId="WW8Num40z0">
    <w:name w:val="WW8Num40z0"/>
    <w:rsid w:val="00A90135"/>
    <w:rPr>
      <w:rFonts w:ascii="Symbol" w:hAnsi="Symbol"/>
    </w:rPr>
  </w:style>
  <w:style w:type="character" w:customStyle="1" w:styleId="WW8Num40z1">
    <w:name w:val="WW8Num40z1"/>
    <w:rsid w:val="00A90135"/>
    <w:rPr>
      <w:rFonts w:ascii="Courier New" w:hAnsi="Courier New" w:cs="Courier New"/>
    </w:rPr>
  </w:style>
  <w:style w:type="character" w:customStyle="1" w:styleId="WW8Num40z2">
    <w:name w:val="WW8Num40z2"/>
    <w:rsid w:val="00A90135"/>
    <w:rPr>
      <w:rFonts w:ascii="Wingdings" w:hAnsi="Wingdings"/>
    </w:rPr>
  </w:style>
  <w:style w:type="character" w:customStyle="1" w:styleId="WW8Num44z0">
    <w:name w:val="WW8Num44z0"/>
    <w:rsid w:val="00A90135"/>
    <w:rPr>
      <w:rFonts w:ascii="Symbol" w:hAnsi="Symbol"/>
    </w:rPr>
  </w:style>
  <w:style w:type="character" w:customStyle="1" w:styleId="WW8Num44z1">
    <w:name w:val="WW8Num44z1"/>
    <w:rsid w:val="00A90135"/>
    <w:rPr>
      <w:rFonts w:ascii="Courier New" w:hAnsi="Courier New" w:cs="Courier New"/>
    </w:rPr>
  </w:style>
  <w:style w:type="character" w:customStyle="1" w:styleId="WW8Num44z2">
    <w:name w:val="WW8Num44z2"/>
    <w:rsid w:val="00A90135"/>
    <w:rPr>
      <w:rFonts w:ascii="Wingdings" w:hAnsi="Wingdings"/>
    </w:rPr>
  </w:style>
  <w:style w:type="character" w:customStyle="1" w:styleId="WW8NumSt10z0">
    <w:name w:val="WW8NumSt10z0"/>
    <w:rsid w:val="00A90135"/>
    <w:rPr>
      <w:rFonts w:ascii="Times New Roman" w:hAnsi="Times New Roman" w:cs="Times New Roman"/>
    </w:rPr>
  </w:style>
  <w:style w:type="character" w:customStyle="1" w:styleId="WW-Absatz-Standardschriftart111">
    <w:name w:val="WW-Absatz-Standardschriftart111"/>
    <w:rsid w:val="00A90135"/>
  </w:style>
  <w:style w:type="character" w:customStyle="1" w:styleId="WW-Absatz-Standardschriftart1111">
    <w:name w:val="WW-Absatz-Standardschriftart1111"/>
    <w:rsid w:val="00A90135"/>
  </w:style>
  <w:style w:type="character" w:customStyle="1" w:styleId="WW-Absatz-Standardschriftart11111">
    <w:name w:val="WW-Absatz-Standardschriftart11111"/>
    <w:rsid w:val="00A90135"/>
  </w:style>
  <w:style w:type="character" w:customStyle="1" w:styleId="WW-Absatz-Standardschriftart111111">
    <w:name w:val="WW-Absatz-Standardschriftart111111"/>
    <w:rsid w:val="00A90135"/>
  </w:style>
  <w:style w:type="character" w:customStyle="1" w:styleId="WW-Absatz-Standardschriftart1111111">
    <w:name w:val="WW-Absatz-Standardschriftart1111111"/>
    <w:rsid w:val="00A90135"/>
  </w:style>
  <w:style w:type="character" w:customStyle="1" w:styleId="WW-Absatz-Standardschriftart11111111">
    <w:name w:val="WW-Absatz-Standardschriftart11111111"/>
    <w:rsid w:val="00A90135"/>
  </w:style>
  <w:style w:type="character" w:customStyle="1" w:styleId="WW-Absatz-Standardschriftart111111111">
    <w:name w:val="WW-Absatz-Standardschriftart111111111"/>
    <w:rsid w:val="00A90135"/>
  </w:style>
  <w:style w:type="character" w:customStyle="1" w:styleId="WW-Absatz-Standardschriftart1111111111">
    <w:name w:val="WW-Absatz-Standardschriftart1111111111"/>
    <w:rsid w:val="00A90135"/>
  </w:style>
  <w:style w:type="character" w:customStyle="1" w:styleId="WW-Absatz-Standardschriftart11111111111">
    <w:name w:val="WW-Absatz-Standardschriftart11111111111"/>
    <w:rsid w:val="00A90135"/>
  </w:style>
  <w:style w:type="character" w:customStyle="1" w:styleId="WW8Num1z1">
    <w:name w:val="WW8Num1z1"/>
    <w:rsid w:val="00A90135"/>
    <w:rPr>
      <w:rFonts w:ascii="Courier New" w:hAnsi="Courier New"/>
    </w:rPr>
  </w:style>
  <w:style w:type="character" w:customStyle="1" w:styleId="WW8Num1z2">
    <w:name w:val="WW8Num1z2"/>
    <w:rsid w:val="00A90135"/>
    <w:rPr>
      <w:rFonts w:ascii="Wingdings" w:hAnsi="Wingdings"/>
    </w:rPr>
  </w:style>
  <w:style w:type="character" w:customStyle="1" w:styleId="WW8Num1z3">
    <w:name w:val="WW8Num1z3"/>
    <w:rsid w:val="00A90135"/>
    <w:rPr>
      <w:rFonts w:ascii="Symbol" w:hAnsi="Symbol"/>
    </w:rPr>
  </w:style>
  <w:style w:type="character" w:customStyle="1" w:styleId="WW8Num3z3">
    <w:name w:val="WW8Num3z3"/>
    <w:rsid w:val="00A90135"/>
    <w:rPr>
      <w:rFonts w:ascii="Symbol" w:hAnsi="Symbol"/>
    </w:rPr>
  </w:style>
  <w:style w:type="paragraph" w:customStyle="1" w:styleId="36">
    <w:name w:val="Название3"/>
    <w:basedOn w:val="a"/>
    <w:rsid w:val="00A90135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A90135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28">
    <w:name w:val="Название2"/>
    <w:basedOn w:val="a"/>
    <w:rsid w:val="00A90135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29">
    <w:name w:val="Указатель2"/>
    <w:basedOn w:val="a"/>
    <w:rsid w:val="00A90135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311">
    <w:name w:val="Основной текст с отступом 31"/>
    <w:basedOn w:val="a"/>
    <w:rsid w:val="00A90135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1a">
    <w:name w:val="toc 1"/>
    <w:basedOn w:val="a"/>
    <w:next w:val="a"/>
    <w:autoRedefine/>
    <w:rsid w:val="00A90135"/>
    <w:pPr>
      <w:tabs>
        <w:tab w:val="left" w:pos="720"/>
        <w:tab w:val="right" w:leader="dot" w:pos="9345"/>
      </w:tabs>
      <w:jc w:val="center"/>
    </w:pPr>
    <w:rPr>
      <w:b/>
      <w:bCs/>
      <w:sz w:val="24"/>
      <w:szCs w:val="24"/>
    </w:rPr>
  </w:style>
  <w:style w:type="paragraph" w:styleId="2a">
    <w:name w:val="toc 2"/>
    <w:basedOn w:val="a"/>
    <w:next w:val="a"/>
    <w:autoRedefine/>
    <w:rsid w:val="00A90135"/>
    <w:pPr>
      <w:ind w:left="240"/>
    </w:pPr>
    <w:rPr>
      <w:sz w:val="24"/>
      <w:szCs w:val="24"/>
    </w:rPr>
  </w:style>
  <w:style w:type="paragraph" w:styleId="1b">
    <w:name w:val="index 1"/>
    <w:basedOn w:val="a"/>
    <w:next w:val="a"/>
    <w:autoRedefine/>
    <w:rsid w:val="00A90135"/>
    <w:pPr>
      <w:ind w:left="200" w:hanging="200"/>
    </w:pPr>
  </w:style>
  <w:style w:type="paragraph" w:styleId="afff">
    <w:name w:val="index heading"/>
    <w:basedOn w:val="a"/>
    <w:next w:val="1b"/>
    <w:rsid w:val="00A90135"/>
    <w:rPr>
      <w:sz w:val="24"/>
      <w:szCs w:val="24"/>
    </w:rPr>
  </w:style>
  <w:style w:type="paragraph" w:customStyle="1" w:styleId="S1">
    <w:name w:val="S_Обычный в таблице"/>
    <w:basedOn w:val="a"/>
    <w:link w:val="S2"/>
    <w:rsid w:val="00A90135"/>
    <w:pPr>
      <w:spacing w:line="360" w:lineRule="auto"/>
      <w:jc w:val="center"/>
    </w:pPr>
    <w:rPr>
      <w:sz w:val="24"/>
      <w:szCs w:val="24"/>
    </w:rPr>
  </w:style>
  <w:style w:type="character" w:customStyle="1" w:styleId="S2">
    <w:name w:val="S_Обычный в таблице Знак"/>
    <w:basedOn w:val="a0"/>
    <w:link w:val="S1"/>
    <w:rsid w:val="00A90135"/>
    <w:rPr>
      <w:rFonts w:eastAsia="Times New Roman"/>
      <w:lang w:eastAsia="ru-RU"/>
    </w:rPr>
  </w:style>
  <w:style w:type="paragraph" w:customStyle="1" w:styleId="Report">
    <w:name w:val="Report"/>
    <w:basedOn w:val="a"/>
    <w:rsid w:val="00A90135"/>
    <w:pPr>
      <w:spacing w:line="360" w:lineRule="auto"/>
      <w:ind w:firstLine="567"/>
      <w:jc w:val="both"/>
    </w:pPr>
    <w:rPr>
      <w:sz w:val="24"/>
    </w:rPr>
  </w:style>
  <w:style w:type="paragraph" w:customStyle="1" w:styleId="TableParagraph">
    <w:name w:val="Table Paragraph"/>
    <w:basedOn w:val="a"/>
    <w:uiPriority w:val="1"/>
    <w:qFormat/>
    <w:rsid w:val="00A901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fff0">
    <w:name w:val="No Spacing"/>
    <w:link w:val="afff1"/>
    <w:uiPriority w:val="1"/>
    <w:qFormat/>
    <w:rsid w:val="00A90135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ff1">
    <w:name w:val="Без интервала Знак"/>
    <w:basedOn w:val="a0"/>
    <w:link w:val="afff0"/>
    <w:uiPriority w:val="1"/>
    <w:rsid w:val="00A90135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nienie">
    <w:name w:val="nienie"/>
    <w:basedOn w:val="a"/>
    <w:rsid w:val="00075118"/>
    <w:pPr>
      <w:keepLines/>
      <w:widowControl w:val="0"/>
      <w:ind w:left="709" w:hanging="284"/>
      <w:jc w:val="both"/>
    </w:pPr>
    <w:rPr>
      <w:rFonts w:ascii="Peterburg" w:hAnsi="Peterburg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A1A99-0075-4FBE-BC72-37A8C9914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8267</Words>
  <Characters>47124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55281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Microsoft Office</cp:lastModifiedBy>
  <cp:revision>4</cp:revision>
  <dcterms:created xsi:type="dcterms:W3CDTF">2017-07-20T02:51:00Z</dcterms:created>
  <dcterms:modified xsi:type="dcterms:W3CDTF">2017-07-20T02:52:00Z</dcterms:modified>
</cp:coreProperties>
</file>